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2BE" w:rsidRPr="0050217A" w:rsidRDefault="00B952BE" w:rsidP="00B952BE">
      <w:pPr>
        <w:pStyle w:val="Nagwek1"/>
        <w:spacing w:after="240" w:line="264" w:lineRule="auto"/>
        <w:rPr>
          <w:rFonts w:ascii="Garamond" w:hAnsi="Garamond"/>
        </w:rPr>
      </w:pPr>
      <w:bookmarkStart w:id="0" w:name="_Toc331242964"/>
      <w:r w:rsidRPr="0050217A">
        <w:rPr>
          <w:rFonts w:ascii="Garamond" w:hAnsi="Garamond"/>
        </w:rPr>
        <w:t>Karta oceny zgodności operacji z LSR</w:t>
      </w:r>
      <w:bookmarkEnd w:id="0"/>
    </w:p>
    <w:p w:rsidR="00B952BE" w:rsidRDefault="00B952BE" w:rsidP="00B952BE">
      <w:pPr>
        <w:rPr>
          <w:rFonts w:ascii="Tahoma" w:hAnsi="Tahoma" w:cs="Tahoma"/>
          <w:b/>
          <w:bCs/>
          <w:smallCaps/>
          <w:sz w:val="22"/>
          <w:szCs w:val="22"/>
        </w:rPr>
      </w:pPr>
      <w:r w:rsidRPr="00D10931">
        <w:rPr>
          <w:rFonts w:ascii="Tahoma" w:hAnsi="Tahoma" w:cs="Tahoma"/>
          <w:b/>
          <w:bCs/>
          <w:smallCaps/>
          <w:sz w:val="22"/>
          <w:szCs w:val="22"/>
        </w:rPr>
        <w:t>Etap pierwszy</w:t>
      </w:r>
    </w:p>
    <w:p w:rsidR="00B952BE" w:rsidRDefault="00B952BE" w:rsidP="00B952BE">
      <w:pPr>
        <w:rPr>
          <w:rFonts w:ascii="Tahoma" w:hAnsi="Tahoma" w:cs="Tahoma"/>
          <w:b/>
          <w:bCs/>
          <w:smallCaps/>
          <w:sz w:val="22"/>
          <w:szCs w:val="22"/>
        </w:rPr>
      </w:pPr>
    </w:p>
    <w:p w:rsidR="00B952BE" w:rsidRPr="00485A0D" w:rsidRDefault="00B952BE" w:rsidP="00B952BE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85A0D">
        <w:rPr>
          <w:rFonts w:ascii="Tahoma" w:hAnsi="Tahoma" w:cs="Tahoma"/>
          <w:sz w:val="20"/>
          <w:szCs w:val="20"/>
          <w:lang w:eastAsia="ar-SA"/>
        </w:rPr>
        <w:t>Wniosek nr:............................złożony przez:.......</w:t>
      </w:r>
      <w:r>
        <w:rPr>
          <w:rFonts w:ascii="Tahoma" w:hAnsi="Tahoma" w:cs="Tahoma"/>
          <w:sz w:val="20"/>
          <w:szCs w:val="20"/>
          <w:lang w:eastAsia="ar-SA"/>
        </w:rPr>
        <w:t>..................................</w:t>
      </w:r>
      <w:r w:rsidRPr="00485A0D">
        <w:rPr>
          <w:rFonts w:ascii="Tahoma" w:hAnsi="Tahoma" w:cs="Tahoma"/>
          <w:sz w:val="20"/>
          <w:szCs w:val="20"/>
          <w:lang w:eastAsia="ar-SA"/>
        </w:rPr>
        <w:t>.........................................</w:t>
      </w:r>
    </w:p>
    <w:p w:rsidR="00B952BE" w:rsidRPr="00485A0D" w:rsidRDefault="00B952BE" w:rsidP="00B952BE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85A0D">
        <w:rPr>
          <w:rFonts w:ascii="Tahoma" w:hAnsi="Tahoma" w:cs="Tahoma"/>
          <w:sz w:val="20"/>
          <w:szCs w:val="20"/>
          <w:lang w:eastAsia="ar-SA"/>
        </w:rPr>
        <w:t>Nazwa operacji:.............................................................................................................................</w:t>
      </w:r>
    </w:p>
    <w:p w:rsidR="00B952BE" w:rsidRPr="00485A0D" w:rsidRDefault="00B952BE" w:rsidP="00B952BE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85A0D">
        <w:rPr>
          <w:rFonts w:ascii="Tahoma" w:hAnsi="Tahoma" w:cs="Tahoma"/>
          <w:sz w:val="20"/>
          <w:szCs w:val="20"/>
          <w:lang w:eastAsia="ar-SA"/>
        </w:rPr>
        <w:t>Operacja odpowiada działaniu PROW:</w:t>
      </w:r>
    </w:p>
    <w:p w:rsidR="00B952BE" w:rsidRPr="00485A0D" w:rsidRDefault="00B952BE" w:rsidP="00B952BE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85A0D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11430" t="9525" r="7620" b="952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8DEDDA" id="Prostokąt 4" o:spid="_x0000_s1026" style="position:absolute;margin-left:6.5pt;margin-top:2.6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" fillcolor="#9cf" strokeweight=".26mm">
                <v:stroke joinstyle="round"/>
              </v:rect>
            </w:pict>
          </mc:Fallback>
        </mc:AlternateContent>
      </w:r>
      <w:r w:rsidRPr="00485A0D">
        <w:rPr>
          <w:rFonts w:ascii="Tahoma" w:hAnsi="Tahoma" w:cs="Tahoma"/>
          <w:sz w:val="20"/>
          <w:szCs w:val="20"/>
          <w:lang w:eastAsia="ar-SA"/>
        </w:rPr>
        <w:t xml:space="preserve">       Różnicowanie w kierunku działalności nierolniczej</w:t>
      </w:r>
    </w:p>
    <w:p w:rsidR="00B952BE" w:rsidRPr="00485A0D" w:rsidRDefault="00B952BE" w:rsidP="00B952BE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85A0D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11430" t="11430" r="7620" b="762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D40D20" id="Prostokąt 3" o:spid="_x0000_s1026" style="position:absolute;margin-left:6.5pt;margin-top:2.6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" fillcolor="#9cf" strokeweight=".26mm">
                <v:stroke joinstyle="round"/>
              </v:rect>
            </w:pict>
          </mc:Fallback>
        </mc:AlternateContent>
      </w:r>
      <w:r w:rsidRPr="00485A0D">
        <w:rPr>
          <w:rFonts w:ascii="Tahoma" w:hAnsi="Tahoma" w:cs="Tahoma"/>
          <w:sz w:val="20"/>
          <w:szCs w:val="20"/>
          <w:lang w:eastAsia="ar-SA"/>
        </w:rPr>
        <w:t xml:space="preserve">       Tworzenie i rozwój mikroprzedsiębiorstw</w:t>
      </w:r>
    </w:p>
    <w:p w:rsidR="00B952BE" w:rsidRPr="00485A0D" w:rsidRDefault="00B952BE" w:rsidP="00B952BE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85A0D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11430" t="12700" r="7620" b="635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16677" id="Prostokąt 2" o:spid="_x0000_s1026" style="position:absolute;margin-left:6.5pt;margin-top:2.6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" fillcolor="#9cf" strokeweight=".26mm">
                <v:stroke joinstyle="round"/>
              </v:rect>
            </w:pict>
          </mc:Fallback>
        </mc:AlternateContent>
      </w:r>
      <w:r w:rsidRPr="00485A0D">
        <w:rPr>
          <w:rFonts w:ascii="Tahoma" w:hAnsi="Tahoma" w:cs="Tahoma"/>
          <w:sz w:val="20"/>
          <w:szCs w:val="20"/>
          <w:lang w:eastAsia="ar-SA"/>
        </w:rPr>
        <w:t xml:space="preserve">       Odnowa i rozwój wsi</w:t>
      </w:r>
    </w:p>
    <w:p w:rsidR="00B952BE" w:rsidRPr="00485A0D" w:rsidRDefault="00B952BE" w:rsidP="00B952BE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85A0D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11430" t="13970" r="7620" b="508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CEBDD" id="Prostokąt 1" o:spid="_x0000_s1026" style="position:absolute;margin-left:6.5pt;margin-top:2.6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" fillcolor="#9cf" strokeweight=".26mm">
                <v:stroke joinstyle="round"/>
              </v:rect>
            </w:pict>
          </mc:Fallback>
        </mc:AlternateContent>
      </w:r>
      <w:r w:rsidRPr="00485A0D">
        <w:rPr>
          <w:rFonts w:ascii="Tahoma" w:hAnsi="Tahoma" w:cs="Tahoma"/>
          <w:sz w:val="20"/>
          <w:szCs w:val="20"/>
          <w:lang w:eastAsia="ar-SA"/>
        </w:rPr>
        <w:t xml:space="preserve">       Mały projekt</w:t>
      </w:r>
    </w:p>
    <w:tbl>
      <w:tblPr>
        <w:tblW w:w="158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0440"/>
        <w:gridCol w:w="2430"/>
        <w:gridCol w:w="2430"/>
      </w:tblGrid>
      <w:tr w:rsidR="00B952BE" w:rsidRPr="00D10931" w:rsidTr="0071647B">
        <w:trPr>
          <w:trHeight w:val="690"/>
        </w:trPr>
        <w:tc>
          <w:tcPr>
            <w:tcW w:w="540" w:type="dxa"/>
            <w:shd w:val="clear" w:color="auto" w:fill="D9D9D9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10931">
              <w:rPr>
                <w:rFonts w:ascii="Tahoma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440" w:type="dxa"/>
            <w:shd w:val="clear" w:color="auto" w:fill="D9D9D9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10931">
              <w:rPr>
                <w:rFonts w:ascii="Tahoma" w:hAnsi="Tahoma" w:cs="Tahoma"/>
                <w:b/>
                <w:bCs/>
                <w:sz w:val="18"/>
                <w:szCs w:val="18"/>
              </w:rPr>
              <w:t>Kryterium</w:t>
            </w:r>
          </w:p>
        </w:tc>
        <w:tc>
          <w:tcPr>
            <w:tcW w:w="2430" w:type="dxa"/>
            <w:shd w:val="clear" w:color="auto" w:fill="D9D9D9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10931">
              <w:rPr>
                <w:rFonts w:ascii="Tahoma" w:hAnsi="Tahoma" w:cs="Tahoma"/>
                <w:b/>
                <w:bCs/>
                <w:sz w:val="18"/>
                <w:szCs w:val="18"/>
              </w:rPr>
              <w:t>Zgodny (tak)</w:t>
            </w:r>
          </w:p>
        </w:tc>
        <w:tc>
          <w:tcPr>
            <w:tcW w:w="2430" w:type="dxa"/>
            <w:shd w:val="clear" w:color="auto" w:fill="D9D9D9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10931">
              <w:rPr>
                <w:rFonts w:ascii="Tahoma" w:hAnsi="Tahoma" w:cs="Tahoma"/>
                <w:b/>
                <w:bCs/>
                <w:sz w:val="18"/>
                <w:szCs w:val="18"/>
              </w:rPr>
              <w:t>Niezgodny (nie)</w:t>
            </w:r>
          </w:p>
        </w:tc>
      </w:tr>
      <w:tr w:rsidR="00B952BE" w:rsidRPr="00D10931" w:rsidTr="0071647B">
        <w:tc>
          <w:tcPr>
            <w:tcW w:w="540" w:type="dxa"/>
            <w:shd w:val="clear" w:color="auto" w:fill="D9D9D9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10931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10440" w:type="dxa"/>
            <w:shd w:val="clear" w:color="auto" w:fill="auto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10931">
              <w:rPr>
                <w:rFonts w:ascii="Tahoma" w:hAnsi="Tahoma" w:cs="Tahoma"/>
                <w:sz w:val="18"/>
                <w:szCs w:val="18"/>
              </w:rPr>
              <w:t>Czy operacja przyczynia się do osiągnięcia co najmniej jednego celu ogólnego określonego w LSR</w:t>
            </w:r>
          </w:p>
        </w:tc>
        <w:tc>
          <w:tcPr>
            <w:tcW w:w="2430" w:type="dxa"/>
            <w:shd w:val="clear" w:color="auto" w:fill="auto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952BE" w:rsidRPr="00D10931" w:rsidTr="0071647B">
        <w:tc>
          <w:tcPr>
            <w:tcW w:w="540" w:type="dxa"/>
            <w:shd w:val="clear" w:color="auto" w:fill="D9D9D9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10931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10440" w:type="dxa"/>
            <w:shd w:val="clear" w:color="auto" w:fill="auto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10931">
              <w:rPr>
                <w:rFonts w:ascii="Tahoma" w:hAnsi="Tahoma" w:cs="Tahoma"/>
                <w:sz w:val="18"/>
                <w:szCs w:val="18"/>
              </w:rPr>
              <w:t>Czy operacja przyczynia się do osiągnięcia co najmniej jednego celu szczegółowego określonego w LSR</w:t>
            </w:r>
          </w:p>
        </w:tc>
        <w:tc>
          <w:tcPr>
            <w:tcW w:w="2430" w:type="dxa"/>
            <w:shd w:val="clear" w:color="auto" w:fill="auto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952BE" w:rsidRPr="00D10931" w:rsidTr="0071647B">
        <w:tc>
          <w:tcPr>
            <w:tcW w:w="540" w:type="dxa"/>
            <w:shd w:val="clear" w:color="auto" w:fill="D9D9D9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10931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10440" w:type="dxa"/>
            <w:shd w:val="clear" w:color="auto" w:fill="auto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10931">
              <w:rPr>
                <w:rFonts w:ascii="Tahoma" w:hAnsi="Tahoma" w:cs="Tahoma"/>
                <w:sz w:val="18"/>
                <w:szCs w:val="18"/>
              </w:rPr>
              <w:t>Czy operacja jest zgodna z co najmniej jednym przedsięwzięciem planowanym w ramach LSR</w:t>
            </w:r>
          </w:p>
        </w:tc>
        <w:tc>
          <w:tcPr>
            <w:tcW w:w="2430" w:type="dxa"/>
            <w:shd w:val="clear" w:color="auto" w:fill="auto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952BE" w:rsidRPr="00D10931" w:rsidTr="0071647B">
        <w:trPr>
          <w:trHeight w:val="140"/>
        </w:trPr>
        <w:tc>
          <w:tcPr>
            <w:tcW w:w="15840" w:type="dxa"/>
            <w:gridSpan w:val="4"/>
            <w:shd w:val="clear" w:color="auto" w:fill="auto"/>
          </w:tcPr>
          <w:p w:rsidR="00B952BE" w:rsidRPr="00D10931" w:rsidRDefault="00B952BE" w:rsidP="0071647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D10931">
              <w:rPr>
                <w:rFonts w:ascii="Tahoma" w:hAnsi="Tahoma" w:cs="Tahoma"/>
                <w:b/>
                <w:sz w:val="18"/>
                <w:szCs w:val="18"/>
              </w:rPr>
              <w:t xml:space="preserve">Wiodące PRZEDSIĘWZIĘCIE, w ramach którego realizowany jest projekt: </w:t>
            </w:r>
          </w:p>
        </w:tc>
      </w:tr>
    </w:tbl>
    <w:p w:rsidR="00B952BE" w:rsidRDefault="00B952BE" w:rsidP="00B952BE">
      <w:pPr>
        <w:spacing w:after="120"/>
        <w:jc w:val="both"/>
        <w:rPr>
          <w:rFonts w:ascii="Tahoma" w:hAnsi="Tahoma" w:cs="Tahoma"/>
          <w:sz w:val="18"/>
          <w:szCs w:val="18"/>
          <w:lang w:eastAsia="ar-SA"/>
        </w:rPr>
      </w:pPr>
    </w:p>
    <w:p w:rsidR="00B952BE" w:rsidRDefault="00B952BE" w:rsidP="00B952BE">
      <w:pPr>
        <w:spacing w:after="120"/>
        <w:jc w:val="both"/>
        <w:rPr>
          <w:rFonts w:ascii="Tahoma" w:hAnsi="Tahoma" w:cs="Tahoma"/>
          <w:sz w:val="20"/>
          <w:szCs w:val="20"/>
          <w:lang w:eastAsia="ar-SA"/>
        </w:rPr>
      </w:pPr>
      <w:r w:rsidRPr="00485A0D">
        <w:rPr>
          <w:rFonts w:ascii="Tahoma" w:hAnsi="Tahoma" w:cs="Tahoma"/>
          <w:sz w:val="20"/>
          <w:szCs w:val="20"/>
          <w:lang w:eastAsia="ar-SA"/>
        </w:rPr>
        <w:t>GŁOSUJĘ ZA UZNANIEM, ŻE OPERACJA JEST */NIE JEST* ZGODNA Z LSR (głosowanie za uznaniem operacji za zgodną lub niezgodną z LSR polega na skreśleniu jednej z opcji zaznaczonych *. Skreślenie lub pozostawienie obu opcji będzie uznane za głos nieważny).</w:t>
      </w:r>
    </w:p>
    <w:p w:rsidR="00B952BE" w:rsidRPr="00485A0D" w:rsidRDefault="00B952BE" w:rsidP="00B952BE">
      <w:pPr>
        <w:ind w:left="6120"/>
        <w:jc w:val="both"/>
        <w:rPr>
          <w:rFonts w:ascii="Tahoma" w:hAnsi="Tahoma" w:cs="Tahoma"/>
          <w:sz w:val="20"/>
          <w:szCs w:val="20"/>
          <w:lang w:eastAsia="ar-SA"/>
        </w:rPr>
      </w:pPr>
      <w:r w:rsidRPr="00485A0D">
        <w:rPr>
          <w:rFonts w:ascii="Tahoma" w:hAnsi="Tahoma" w:cs="Tahoma"/>
          <w:sz w:val="20"/>
          <w:szCs w:val="20"/>
          <w:lang w:eastAsia="ar-SA"/>
        </w:rPr>
        <w:t xml:space="preserve">...................                      </w:t>
      </w:r>
      <w:r w:rsidR="008D5701">
        <w:rPr>
          <w:rFonts w:ascii="Tahoma" w:hAnsi="Tahoma" w:cs="Tahoma"/>
          <w:sz w:val="20"/>
          <w:szCs w:val="20"/>
          <w:lang w:eastAsia="ar-SA"/>
        </w:rPr>
        <w:t xml:space="preserve">                  </w:t>
      </w:r>
      <w:r w:rsidRPr="00485A0D">
        <w:rPr>
          <w:rFonts w:ascii="Tahoma" w:hAnsi="Tahoma" w:cs="Tahoma"/>
          <w:sz w:val="20"/>
          <w:szCs w:val="20"/>
          <w:lang w:eastAsia="ar-SA"/>
        </w:rPr>
        <w:t>.......................</w:t>
      </w:r>
      <w:r>
        <w:rPr>
          <w:rFonts w:ascii="Tahoma" w:hAnsi="Tahoma" w:cs="Tahoma"/>
          <w:sz w:val="20"/>
          <w:szCs w:val="20"/>
          <w:lang w:eastAsia="ar-SA"/>
        </w:rPr>
        <w:t>...............................</w:t>
      </w:r>
    </w:p>
    <w:p w:rsidR="00B952BE" w:rsidRPr="008D5701" w:rsidRDefault="00B952BE" w:rsidP="008D5701">
      <w:pPr>
        <w:ind w:left="5664" w:firstLine="708"/>
        <w:rPr>
          <w:rFonts w:ascii="Tahoma" w:hAnsi="Tahoma" w:cs="Tahoma"/>
          <w:sz w:val="18"/>
          <w:szCs w:val="18"/>
          <w:lang w:eastAsia="ar-SA"/>
        </w:rPr>
      </w:pPr>
      <w:r w:rsidRPr="00485A0D">
        <w:rPr>
          <w:rFonts w:ascii="Tahoma" w:hAnsi="Tahoma" w:cs="Tahoma"/>
          <w:sz w:val="20"/>
          <w:szCs w:val="20"/>
          <w:lang w:eastAsia="ar-SA"/>
        </w:rPr>
        <w:t xml:space="preserve">    </w:t>
      </w:r>
      <w:r w:rsidRPr="008D5701">
        <w:rPr>
          <w:rFonts w:ascii="Tahoma" w:hAnsi="Tahoma" w:cs="Tahoma"/>
          <w:i/>
          <w:sz w:val="20"/>
          <w:szCs w:val="20"/>
          <w:lang w:eastAsia="ar-SA"/>
        </w:rPr>
        <w:t xml:space="preserve">data                               </w:t>
      </w:r>
      <w:r w:rsidR="008D5701" w:rsidRPr="008D5701">
        <w:rPr>
          <w:rFonts w:ascii="Tahoma" w:hAnsi="Tahoma" w:cs="Tahoma"/>
          <w:i/>
          <w:sz w:val="20"/>
          <w:szCs w:val="20"/>
          <w:lang w:eastAsia="ar-SA"/>
        </w:rPr>
        <w:t xml:space="preserve"> C</w:t>
      </w:r>
      <w:r w:rsidR="008D5701" w:rsidRPr="008D5701">
        <w:rPr>
          <w:rFonts w:ascii="Tahoma" w:hAnsi="Tahoma" w:cs="Tahoma"/>
          <w:i/>
          <w:sz w:val="20"/>
          <w:szCs w:val="20"/>
          <w:lang w:eastAsia="ar-SA"/>
        </w:rPr>
        <w:t>zytelny podpis Członka Rady/ Przewodniczącego Rady</w:t>
      </w:r>
      <w:r w:rsidR="008D5701" w:rsidRPr="008D5701">
        <w:rPr>
          <w:rFonts w:ascii="Tahoma" w:hAnsi="Tahoma" w:cs="Tahoma"/>
          <w:i/>
          <w:sz w:val="20"/>
          <w:szCs w:val="20"/>
          <w:vertAlign w:val="superscript"/>
          <w:lang w:eastAsia="ar-SA"/>
        </w:rPr>
        <w:footnoteReference w:id="1"/>
      </w:r>
    </w:p>
    <w:p w:rsidR="00B952BE" w:rsidRDefault="00B952BE" w:rsidP="00D56FF5">
      <w:pPr>
        <w:pStyle w:val="Nagwek1"/>
        <w:spacing w:after="0" w:line="264" w:lineRule="auto"/>
        <w:rPr>
          <w:rFonts w:ascii="Garamond" w:hAnsi="Garamond"/>
        </w:rPr>
      </w:pPr>
      <w:r w:rsidRPr="008D5701">
        <w:br w:type="page"/>
      </w:r>
      <w:bookmarkStart w:id="1" w:name="_Toc331242965"/>
      <w:r w:rsidRPr="0050217A">
        <w:rPr>
          <w:rFonts w:ascii="Garamond" w:hAnsi="Garamond"/>
        </w:rPr>
        <w:lastRenderedPageBreak/>
        <w:t>Karta oceny operacji wg Lokalnych kryteriów LGD</w:t>
      </w:r>
      <w:bookmarkEnd w:id="1"/>
    </w:p>
    <w:p w:rsidR="009077ED" w:rsidRDefault="009077ED" w:rsidP="009077ED">
      <w:pPr>
        <w:rPr>
          <w:lang w:val="x-none"/>
        </w:rPr>
      </w:pPr>
    </w:p>
    <w:p w:rsidR="009077ED" w:rsidRPr="009077ED" w:rsidRDefault="009077ED" w:rsidP="009077ED">
      <w:pPr>
        <w:rPr>
          <w:lang w:val="x-none"/>
        </w:rPr>
      </w:pPr>
    </w:p>
    <w:p w:rsidR="00D56FF5" w:rsidRDefault="00D56FF5" w:rsidP="00D56FF5">
      <w:pPr>
        <w:spacing w:after="120"/>
        <w:rPr>
          <w:rFonts w:ascii="Tahoma" w:hAnsi="Tahoma" w:cs="Tahoma"/>
          <w:b/>
          <w:bCs/>
          <w:smallCaps/>
          <w:sz w:val="22"/>
          <w:szCs w:val="22"/>
        </w:rPr>
      </w:pPr>
      <w:r w:rsidRPr="006850B1">
        <w:rPr>
          <w:rFonts w:ascii="Tahoma" w:hAnsi="Tahoma" w:cs="Tahoma"/>
          <w:b/>
          <w:bCs/>
          <w:smallCaps/>
          <w:sz w:val="22"/>
          <w:szCs w:val="22"/>
        </w:rPr>
        <w:t>Etap drugi: Zgodność z kryteriami lokalnymi – ocena w ramach dodatkowych zadań</w:t>
      </w:r>
    </w:p>
    <w:p w:rsidR="009077ED" w:rsidRPr="00D10931" w:rsidRDefault="009077ED" w:rsidP="00D56FF5">
      <w:pPr>
        <w:spacing w:after="120"/>
        <w:rPr>
          <w:rFonts w:ascii="Tahoma" w:hAnsi="Tahoma" w:cs="Tahoma"/>
          <w:b/>
          <w:bCs/>
          <w:smallCap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000" w:firstRow="0" w:lastRow="0" w:firstColumn="0" w:lastColumn="0" w:noHBand="0" w:noVBand="0"/>
      </w:tblPr>
      <w:tblGrid>
        <w:gridCol w:w="488"/>
        <w:gridCol w:w="451"/>
        <w:gridCol w:w="6152"/>
        <w:gridCol w:w="18"/>
        <w:gridCol w:w="1524"/>
        <w:gridCol w:w="5361"/>
      </w:tblGrid>
      <w:tr w:rsidR="00D56FF5" w:rsidRPr="00AE5A2C" w:rsidTr="00D42C3A">
        <w:trPr>
          <w:trHeight w:val="340"/>
        </w:trPr>
        <w:tc>
          <w:tcPr>
            <w:tcW w:w="176" w:type="pct"/>
            <w:shd w:val="clear" w:color="auto" w:fill="D9D9D9"/>
            <w:vAlign w:val="center"/>
          </w:tcPr>
          <w:p w:rsidR="00D56FF5" w:rsidRPr="00AE5A2C" w:rsidRDefault="00D56FF5" w:rsidP="00D42C3A">
            <w:pPr>
              <w:snapToGrid w:val="0"/>
              <w:spacing w:line="360" w:lineRule="auto"/>
              <w:rPr>
                <w:rFonts w:ascii="Tahoma" w:hAnsi="Tahoma" w:cs="Tahoma"/>
                <w:b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2371" w:type="pct"/>
            <w:gridSpan w:val="3"/>
            <w:shd w:val="clear" w:color="auto" w:fill="D9D9D9"/>
            <w:vAlign w:val="center"/>
          </w:tcPr>
          <w:p w:rsidR="00D56FF5" w:rsidRPr="00AE5A2C" w:rsidRDefault="00D56FF5" w:rsidP="00D42C3A">
            <w:pPr>
              <w:snapToGrid w:val="0"/>
              <w:jc w:val="center"/>
              <w:rPr>
                <w:rFonts w:ascii="Tahoma" w:hAnsi="Tahoma" w:cs="Tahoma"/>
                <w:b/>
                <w:smallCaps/>
                <w:sz w:val="18"/>
                <w:szCs w:val="18"/>
              </w:rPr>
            </w:pPr>
            <w:r w:rsidRPr="00AE5A2C">
              <w:rPr>
                <w:rFonts w:ascii="Tahoma" w:hAnsi="Tahoma" w:cs="Tahoma"/>
                <w:b/>
                <w:smallCaps/>
                <w:sz w:val="18"/>
                <w:szCs w:val="18"/>
              </w:rPr>
              <w:t>Kryterium</w:t>
            </w:r>
          </w:p>
        </w:tc>
        <w:tc>
          <w:tcPr>
            <w:tcW w:w="536" w:type="pct"/>
            <w:shd w:val="clear" w:color="auto" w:fill="D9D9D9"/>
            <w:vAlign w:val="center"/>
          </w:tcPr>
          <w:p w:rsidR="00D56FF5" w:rsidRPr="00AE5A2C" w:rsidRDefault="00D56FF5" w:rsidP="00D42C3A">
            <w:pPr>
              <w:snapToGrid w:val="0"/>
              <w:jc w:val="center"/>
              <w:rPr>
                <w:rFonts w:ascii="Tahoma" w:hAnsi="Tahoma" w:cs="Tahoma"/>
                <w:b/>
                <w:smallCaps/>
                <w:sz w:val="18"/>
                <w:szCs w:val="18"/>
                <w:lang w:eastAsia="ar-SA"/>
              </w:rPr>
            </w:pPr>
            <w:r w:rsidRPr="00AE5A2C">
              <w:rPr>
                <w:rFonts w:ascii="Tahoma" w:hAnsi="Tahoma" w:cs="Tahoma"/>
                <w:b/>
                <w:smallCaps/>
                <w:sz w:val="18"/>
                <w:szCs w:val="18"/>
              </w:rPr>
              <w:t>Liczba przyznawanych punktów</w:t>
            </w:r>
          </w:p>
        </w:tc>
        <w:tc>
          <w:tcPr>
            <w:tcW w:w="1917" w:type="pct"/>
            <w:shd w:val="clear" w:color="auto" w:fill="D9D9D9"/>
            <w:vAlign w:val="center"/>
          </w:tcPr>
          <w:p w:rsidR="00D56FF5" w:rsidRPr="00AE5A2C" w:rsidRDefault="00D56FF5" w:rsidP="00D42C3A">
            <w:pPr>
              <w:snapToGrid w:val="0"/>
              <w:jc w:val="center"/>
              <w:rPr>
                <w:rFonts w:ascii="Tahoma" w:hAnsi="Tahoma" w:cs="Tahoma"/>
                <w:b/>
                <w:smallCaps/>
                <w:sz w:val="18"/>
                <w:szCs w:val="18"/>
                <w:lang w:eastAsia="ar-SA"/>
              </w:rPr>
            </w:pPr>
            <w:r w:rsidRPr="00AE5A2C">
              <w:rPr>
                <w:rFonts w:ascii="Tahoma" w:hAnsi="Tahoma" w:cs="Tahoma"/>
                <w:b/>
                <w:smallCaps/>
                <w:sz w:val="18"/>
                <w:szCs w:val="18"/>
              </w:rPr>
              <w:t>Komentarz</w:t>
            </w:r>
          </w:p>
        </w:tc>
      </w:tr>
      <w:tr w:rsidR="00D56FF5" w:rsidRPr="00AE5A2C" w:rsidTr="00D42C3A">
        <w:trPr>
          <w:trHeight w:val="340"/>
        </w:trPr>
        <w:tc>
          <w:tcPr>
            <w:tcW w:w="176" w:type="pct"/>
            <w:shd w:val="clear" w:color="auto" w:fill="D9D9D9"/>
            <w:vAlign w:val="center"/>
          </w:tcPr>
          <w:p w:rsidR="00D56FF5" w:rsidRPr="007F11A8" w:rsidRDefault="00D56FF5" w:rsidP="00D42C3A">
            <w:pPr>
              <w:snapToGrid w:val="0"/>
              <w:spacing w:line="360" w:lineRule="auto"/>
              <w:rPr>
                <w:rFonts w:ascii="Tahoma" w:hAnsi="Tahoma" w:cs="Tahoma"/>
                <w:b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4824" w:type="pct"/>
            <w:gridSpan w:val="5"/>
            <w:shd w:val="clear" w:color="auto" w:fill="D9D9D9"/>
            <w:vAlign w:val="center"/>
          </w:tcPr>
          <w:p w:rsidR="00D56FF5" w:rsidRPr="00D56FF5" w:rsidRDefault="00D56FF5" w:rsidP="00D42C3A">
            <w:pPr>
              <w:snapToGrid w:val="0"/>
              <w:rPr>
                <w:rFonts w:ascii="Tahoma" w:hAnsi="Tahoma" w:cs="Tahoma"/>
                <w:smallCaps/>
                <w:sz w:val="18"/>
                <w:szCs w:val="18"/>
              </w:rPr>
            </w:pPr>
            <w:r w:rsidRPr="00D56FF5">
              <w:rPr>
                <w:rFonts w:ascii="Tahoma" w:hAnsi="Tahoma" w:cs="Tahoma"/>
                <w:b/>
                <w:smallCaps/>
                <w:sz w:val="18"/>
                <w:szCs w:val="18"/>
              </w:rPr>
              <w:t>Maksymalna liczba punktów możliwych do uzyskania w wyniku oceny: 75 pkt</w:t>
            </w:r>
          </w:p>
        </w:tc>
      </w:tr>
      <w:tr w:rsidR="00D56FF5" w:rsidRPr="00AE5A2C" w:rsidTr="00D42C3A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D56FF5" w:rsidRPr="00AE5A2C" w:rsidRDefault="00D56FF5" w:rsidP="00D42C3A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AE5A2C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D56FF5" w:rsidRDefault="00D56FF5" w:rsidP="00D42C3A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D56FF5" w:rsidRPr="00AE5A2C" w:rsidRDefault="00D56FF5" w:rsidP="00D42C3A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E5A2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Czy operacja pozwoli wzmocnić mocną stronę wskazaną </w:t>
            </w:r>
          </w:p>
          <w:p w:rsidR="00D56FF5" w:rsidRPr="00AE5A2C" w:rsidRDefault="00D56FF5" w:rsidP="00D42C3A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E5A2C">
              <w:rPr>
                <w:rFonts w:ascii="Tahoma" w:hAnsi="Tahoma" w:cs="Tahoma"/>
                <w:b/>
                <w:bCs/>
                <w:sz w:val="18"/>
                <w:szCs w:val="18"/>
              </w:rPr>
              <w:t>w analizie SWOT lub osłabić słabą stronę (max. 5 punktów)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Brak wzmocnienia/osłabienia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Wzmocnienie 1 mocnej strony/osłabienie słabej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1 punkt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Wzmocnienie 2 do 4 mocnych strony/osłabienie słabych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3 punkty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Wzmocnienie więcej niż 4 mocnych stron/osłabienie słabych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AE5A2C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D56FF5" w:rsidRPr="00AE5A2C" w:rsidRDefault="00D56FF5" w:rsidP="00D42C3A">
            <w:pPr>
              <w:snapToGrid w:val="0"/>
              <w:spacing w:after="240"/>
              <w:jc w:val="center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1917" w:type="pct"/>
            <w:shd w:val="clear" w:color="auto" w:fill="auto"/>
          </w:tcPr>
          <w:p w:rsidR="00D56FF5" w:rsidRPr="00AE5A2C" w:rsidRDefault="00D56FF5" w:rsidP="00D42C3A">
            <w:pPr>
              <w:snapToGrid w:val="0"/>
              <w:spacing w:after="240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</w:p>
        </w:tc>
      </w:tr>
      <w:tr w:rsidR="00D56FF5" w:rsidRPr="00AE5A2C" w:rsidTr="00D42C3A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D56FF5" w:rsidRPr="00AE5A2C" w:rsidRDefault="00D56FF5" w:rsidP="00D42C3A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AE5A2C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D56FF5" w:rsidRDefault="00D56FF5" w:rsidP="00D42C3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D56FF5" w:rsidRPr="00897A58" w:rsidRDefault="00D56FF5" w:rsidP="00D42C3A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97A58">
              <w:rPr>
                <w:rFonts w:ascii="Tahoma" w:hAnsi="Tahoma" w:cs="Tahoma"/>
                <w:b/>
                <w:sz w:val="18"/>
                <w:szCs w:val="18"/>
              </w:rPr>
              <w:t xml:space="preserve">Wpływ operacji na kompleksowość realizacji działań przyczyniających się do realizacji poszczególnych celów operacyjnych zapisanych w LSR LGD „Nad Białą Przemszą” </w:t>
            </w:r>
            <w:r w:rsidRPr="00897A58">
              <w:rPr>
                <w:rFonts w:ascii="Tahoma" w:hAnsi="Tahoma" w:cs="Tahoma"/>
                <w:b/>
                <w:bCs/>
                <w:sz w:val="18"/>
                <w:szCs w:val="18"/>
              </w:rPr>
              <w:t>(max. 5 punktów)</w:t>
            </w:r>
          </w:p>
          <w:p w:rsidR="00D56FF5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56FF5" w:rsidRPr="00C55BD5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C55BD5">
              <w:rPr>
                <w:rFonts w:ascii="Tahoma" w:hAnsi="Tahoma" w:cs="Tahoma"/>
                <w:sz w:val="18"/>
                <w:szCs w:val="18"/>
              </w:rPr>
              <w:t xml:space="preserve">Operacja realizuje jedno działanie przyczyniające się do realizacji celu operacyjnego – </w:t>
            </w:r>
            <w:r w:rsidRPr="00C55BD5">
              <w:rPr>
                <w:rFonts w:ascii="Tahoma" w:hAnsi="Tahoma" w:cs="Tahoma"/>
                <w:b/>
                <w:sz w:val="18"/>
                <w:szCs w:val="18"/>
              </w:rPr>
              <w:t>1 punkt</w:t>
            </w:r>
            <w:r w:rsidRPr="00C55BD5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C55BD5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C55BD5">
              <w:rPr>
                <w:rFonts w:ascii="Tahoma" w:hAnsi="Tahoma" w:cs="Tahoma"/>
                <w:sz w:val="18"/>
                <w:szCs w:val="18"/>
              </w:rPr>
              <w:t xml:space="preserve">Operacja realizuje dwa działania przyczyniające się do realizacji celu operacyjnego – </w:t>
            </w:r>
            <w:r w:rsidRPr="00C55BD5">
              <w:rPr>
                <w:rFonts w:ascii="Tahoma" w:hAnsi="Tahoma" w:cs="Tahoma"/>
                <w:b/>
                <w:sz w:val="18"/>
                <w:szCs w:val="18"/>
              </w:rPr>
              <w:t>3 punkty</w:t>
            </w:r>
            <w:r w:rsidRPr="00C55BD5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C55BD5">
              <w:rPr>
                <w:rFonts w:ascii="Tahoma" w:hAnsi="Tahoma" w:cs="Tahoma"/>
                <w:sz w:val="18"/>
                <w:szCs w:val="18"/>
              </w:rPr>
              <w:t>Operacja realizuje więcej niż dwa działania przyczyniające się do realizacji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55BD5">
              <w:rPr>
                <w:rFonts w:ascii="Tahoma" w:hAnsi="Tahoma" w:cs="Tahoma"/>
                <w:sz w:val="18"/>
                <w:szCs w:val="18"/>
              </w:rPr>
              <w:t xml:space="preserve">celu operacyjnego – </w:t>
            </w:r>
            <w:r w:rsidRPr="00C55BD5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C55BD5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D56FF5" w:rsidRPr="00AE5A2C" w:rsidRDefault="00D56FF5" w:rsidP="00D42C3A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D56FF5" w:rsidRPr="00AE5A2C" w:rsidRDefault="00D56FF5" w:rsidP="00D42C3A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56FF5" w:rsidRPr="00AE5A2C" w:rsidTr="00D42C3A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D56FF5" w:rsidRPr="00AE5A2C" w:rsidRDefault="00D56FF5" w:rsidP="00D42C3A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AE5A2C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D56FF5" w:rsidRDefault="00D56FF5" w:rsidP="00D42C3A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D56FF5" w:rsidRPr="00AE5A2C" w:rsidRDefault="00D56FF5" w:rsidP="00D42C3A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E5A2C">
              <w:rPr>
                <w:rFonts w:ascii="Tahoma" w:hAnsi="Tahoma" w:cs="Tahoma"/>
                <w:b/>
                <w:bCs/>
                <w:sz w:val="18"/>
                <w:szCs w:val="18"/>
              </w:rPr>
              <w:t>Zaangażowanie partnerów w realizację projektu (max. 5 punkt)</w:t>
            </w:r>
          </w:p>
          <w:p w:rsidR="00D56FF5" w:rsidRPr="00AE5A2C" w:rsidRDefault="00D56FF5" w:rsidP="00D42C3A">
            <w:pPr>
              <w:snapToGrid w:val="0"/>
              <w:rPr>
                <w:rFonts w:ascii="Tahoma" w:hAnsi="Tahoma" w:cs="Tahoma"/>
                <w:iCs/>
                <w:sz w:val="18"/>
                <w:szCs w:val="18"/>
                <w:u w:val="single"/>
                <w:lang w:eastAsia="ar-SA"/>
              </w:rPr>
            </w:pP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Projekt nie angażuje partnera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Projekt angażuje jednego partnera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2 punkt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Default="00D56FF5" w:rsidP="00D42C3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Projekt angażuje więcej niż jednego partnera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D56FF5" w:rsidRPr="00AE5A2C" w:rsidRDefault="00D56FF5" w:rsidP="00D42C3A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  <w:vAlign w:val="center"/>
          </w:tcPr>
          <w:p w:rsidR="00D56FF5" w:rsidRPr="00AE5A2C" w:rsidRDefault="00D56FF5" w:rsidP="00D42C3A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56FF5" w:rsidRPr="00AE5A2C" w:rsidTr="00D42C3A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D56FF5" w:rsidRPr="00AE5A2C" w:rsidRDefault="00D56FF5" w:rsidP="00D42C3A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AE5A2C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D56FF5" w:rsidRDefault="00D56FF5" w:rsidP="00D42C3A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D56FF5" w:rsidRPr="00AE5A2C" w:rsidRDefault="00D56FF5" w:rsidP="00D42C3A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E5A2C">
              <w:rPr>
                <w:rFonts w:ascii="Tahoma" w:hAnsi="Tahoma" w:cs="Tahoma"/>
                <w:b/>
                <w:bCs/>
                <w:sz w:val="18"/>
                <w:szCs w:val="18"/>
              </w:rPr>
              <w:t>Zasoby, doświadczenie i kwalifikacje wnioskodawcy (max. 5 punkty)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Projektodawca nie zrealizował żadnego projektu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Projektodawca zrealizował 1 projekt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3 punkt</w:t>
            </w:r>
            <w:r w:rsidRPr="00AE5A2C">
              <w:rPr>
                <w:rFonts w:ascii="Tahoma" w:hAnsi="Tahoma" w:cs="Tahoma"/>
                <w:sz w:val="18"/>
                <w:szCs w:val="18"/>
              </w:rPr>
              <w:t>y;</w:t>
            </w:r>
          </w:p>
          <w:p w:rsidR="00D56FF5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Projektodawca zrealizował 2 projekty i więcej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D56FF5" w:rsidRPr="00C55BD5" w:rsidRDefault="00D56FF5" w:rsidP="00D42C3A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  <w:lang w:eastAsia="ar-SA"/>
              </w:rPr>
            </w:pPr>
          </w:p>
        </w:tc>
        <w:tc>
          <w:tcPr>
            <w:tcW w:w="1917" w:type="pct"/>
            <w:shd w:val="clear" w:color="auto" w:fill="auto"/>
          </w:tcPr>
          <w:p w:rsidR="00D56FF5" w:rsidRPr="00C55BD5" w:rsidRDefault="00D56FF5" w:rsidP="00D42C3A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  <w:lang w:eastAsia="ar-SA"/>
              </w:rPr>
            </w:pPr>
          </w:p>
        </w:tc>
      </w:tr>
      <w:tr w:rsidR="00D56FF5" w:rsidRPr="00AE5A2C" w:rsidTr="00D42C3A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D56FF5" w:rsidRPr="00AE5A2C" w:rsidRDefault="00D56FF5" w:rsidP="00D42C3A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AE5A2C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D56FF5" w:rsidRDefault="00D56FF5" w:rsidP="00D42C3A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D56FF5" w:rsidRPr="00ED2444" w:rsidRDefault="00D56FF5" w:rsidP="00D42C3A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D2444">
              <w:rPr>
                <w:rFonts w:ascii="Tahoma" w:hAnsi="Tahoma" w:cs="Tahoma"/>
                <w:b/>
                <w:bCs/>
                <w:sz w:val="18"/>
                <w:szCs w:val="18"/>
              </w:rPr>
              <w:t>Wykonalność operacji i gwarancja osiągnięcia założonych rezultatów (max. 10 punktów)</w:t>
            </w:r>
          </w:p>
          <w:p w:rsidR="00D56FF5" w:rsidRPr="00ED2444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56FF5" w:rsidRPr="00ED2444" w:rsidRDefault="00D56FF5" w:rsidP="00D42C3A">
            <w:pPr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ED2444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Projekty inwestycyjne: </w:t>
            </w:r>
          </w:p>
          <w:p w:rsidR="00D56FF5" w:rsidRPr="00ED2444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ED2444">
              <w:rPr>
                <w:rFonts w:ascii="Tahoma" w:hAnsi="Tahoma" w:cs="Tahoma"/>
                <w:sz w:val="18"/>
                <w:szCs w:val="18"/>
              </w:rPr>
              <w:t xml:space="preserve">Projekt w fazie koncepcji – </w:t>
            </w:r>
            <w:r w:rsidRPr="00ED2444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ED2444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ED2444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ED2444">
              <w:rPr>
                <w:rFonts w:ascii="Tahoma" w:hAnsi="Tahoma" w:cs="Tahoma"/>
                <w:sz w:val="18"/>
                <w:szCs w:val="18"/>
              </w:rPr>
              <w:t xml:space="preserve">Projekt posiada dokumentację techniczną lub program funkcjonalny – </w:t>
            </w:r>
            <w:r w:rsidRPr="00ED2444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ED2444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ED2444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ED2444">
              <w:rPr>
                <w:rFonts w:ascii="Tahoma" w:hAnsi="Tahoma" w:cs="Tahoma"/>
                <w:sz w:val="18"/>
                <w:szCs w:val="18"/>
              </w:rPr>
              <w:t xml:space="preserve">Projekt posiada dokumentację techniczną </w:t>
            </w:r>
            <w:r w:rsidRPr="00ED2444">
              <w:rPr>
                <w:rFonts w:ascii="Tahoma" w:hAnsi="Tahoma" w:cs="Tahoma"/>
                <w:color w:val="000000"/>
                <w:sz w:val="18"/>
                <w:szCs w:val="18"/>
              </w:rPr>
              <w:t xml:space="preserve">oraz </w:t>
            </w:r>
            <w:r w:rsidRPr="00ED2444">
              <w:rPr>
                <w:rFonts w:ascii="Tahoma" w:hAnsi="Tahoma" w:cs="Tahoma"/>
                <w:sz w:val="18"/>
                <w:szCs w:val="18"/>
              </w:rPr>
              <w:t xml:space="preserve">prawomocne pozwolenie na budowę – </w:t>
            </w:r>
            <w:r w:rsidRPr="00ED2444">
              <w:rPr>
                <w:rFonts w:ascii="Tahoma" w:hAnsi="Tahoma" w:cs="Tahoma"/>
                <w:b/>
                <w:sz w:val="18"/>
                <w:szCs w:val="18"/>
              </w:rPr>
              <w:t>10 punktów</w:t>
            </w:r>
            <w:r w:rsidRPr="00ED2444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D56FF5" w:rsidRPr="00ED2444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56FF5" w:rsidRPr="00ED2444" w:rsidRDefault="00D56FF5" w:rsidP="00D42C3A">
            <w:pPr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ED2444">
              <w:rPr>
                <w:rFonts w:ascii="Tahoma" w:hAnsi="Tahoma" w:cs="Tahoma"/>
                <w:b/>
                <w:sz w:val="18"/>
                <w:szCs w:val="18"/>
                <w:u w:val="single"/>
              </w:rPr>
              <w:t>Projekty miękkie:</w:t>
            </w:r>
          </w:p>
          <w:p w:rsidR="00D56FF5" w:rsidRPr="00ED2444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ED2444">
              <w:rPr>
                <w:rFonts w:ascii="Tahoma" w:hAnsi="Tahoma" w:cs="Tahoma"/>
                <w:sz w:val="18"/>
                <w:szCs w:val="18"/>
              </w:rPr>
              <w:t xml:space="preserve">Projekt w fazie koncepcji – </w:t>
            </w:r>
            <w:r w:rsidRPr="00ED2444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ED2444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ED2444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ED2444">
              <w:rPr>
                <w:rFonts w:ascii="Tahoma" w:hAnsi="Tahoma" w:cs="Tahoma"/>
                <w:sz w:val="18"/>
                <w:szCs w:val="18"/>
              </w:rPr>
              <w:t xml:space="preserve">Projekt posiada opracowaną i wiarygodną (udokumentowaną) diagnozę potrzeb, która jest podstawą opracowania projektu – </w:t>
            </w:r>
            <w:r w:rsidRPr="00ED2444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ED2444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ED2444">
              <w:rPr>
                <w:rFonts w:ascii="Tahoma" w:hAnsi="Tahoma" w:cs="Tahoma"/>
                <w:sz w:val="18"/>
                <w:szCs w:val="18"/>
              </w:rPr>
              <w:t xml:space="preserve">Projekt posiada opracowaną diagnozę oraz program funkcjonalny lub deklaracje uczestnictwa (np. w przypadku szkoleń) lub wiarygodne potwierdzenie osiągnięcia zakładanych rezultatów (np. w przypadku imprez masowych) – </w:t>
            </w:r>
            <w:r w:rsidRPr="00ED2444">
              <w:rPr>
                <w:rFonts w:ascii="Tahoma" w:hAnsi="Tahoma" w:cs="Tahoma"/>
                <w:b/>
                <w:sz w:val="18"/>
                <w:szCs w:val="18"/>
              </w:rPr>
              <w:t>10 punktów</w:t>
            </w:r>
            <w:r w:rsidRPr="00ED2444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D56FF5" w:rsidRPr="00C55BD5" w:rsidRDefault="00D56FF5" w:rsidP="00D42C3A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D56FF5" w:rsidRPr="00C55BD5" w:rsidRDefault="00D56FF5" w:rsidP="00D42C3A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56FF5" w:rsidRPr="00AE5A2C" w:rsidTr="00D42C3A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D56FF5" w:rsidRPr="00AE5A2C" w:rsidRDefault="00D56FF5" w:rsidP="00D42C3A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AE5A2C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D56FF5" w:rsidRDefault="00D56FF5" w:rsidP="00D42C3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D56FF5" w:rsidRPr="00AE5A2C" w:rsidRDefault="00D56FF5" w:rsidP="00D42C3A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E5A2C">
              <w:rPr>
                <w:rFonts w:ascii="Tahoma" w:hAnsi="Tahoma" w:cs="Tahoma"/>
                <w:b/>
                <w:sz w:val="18"/>
                <w:szCs w:val="18"/>
              </w:rPr>
              <w:t xml:space="preserve">Innowacyjność operacji </w:t>
            </w:r>
            <w:r w:rsidRPr="00AE5A2C">
              <w:rPr>
                <w:rFonts w:ascii="Tahoma" w:hAnsi="Tahoma" w:cs="Tahoma"/>
                <w:b/>
                <w:bCs/>
                <w:sz w:val="18"/>
                <w:szCs w:val="18"/>
              </w:rPr>
              <w:t>(max. 5punktów)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Operacja nie nosząca znamion innowacyjności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Operacja innowacyjna realizowana już na terenie LGD, ale na większą skalę niż dotychczas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Operacja innowacyjna niezrealizowana do tej pory na terenie LGD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AE5A2C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D56FF5" w:rsidRPr="00AE5A2C" w:rsidRDefault="00D56FF5" w:rsidP="00D42C3A">
            <w:pPr>
              <w:snapToGrid w:val="0"/>
              <w:spacing w:after="24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D56FF5" w:rsidRPr="00AE5A2C" w:rsidRDefault="00D56FF5" w:rsidP="00D42C3A">
            <w:pPr>
              <w:snapToGrid w:val="0"/>
              <w:spacing w:after="2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D56FF5" w:rsidRPr="00AE5A2C" w:rsidTr="00D42C3A">
        <w:trPr>
          <w:trHeight w:val="720"/>
        </w:trPr>
        <w:tc>
          <w:tcPr>
            <w:tcW w:w="176" w:type="pct"/>
            <w:shd w:val="clear" w:color="auto" w:fill="auto"/>
            <w:vAlign w:val="center"/>
          </w:tcPr>
          <w:p w:rsidR="00D56FF5" w:rsidRPr="00AE5A2C" w:rsidRDefault="00D56FF5" w:rsidP="00D42C3A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AE5A2C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7.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D56FF5" w:rsidRDefault="00D56FF5" w:rsidP="00D42C3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D56FF5" w:rsidRPr="00AE5A2C" w:rsidRDefault="00D56FF5" w:rsidP="00D42C3A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E5A2C">
              <w:rPr>
                <w:rFonts w:ascii="Tahoma" w:hAnsi="Tahoma" w:cs="Tahoma"/>
                <w:b/>
                <w:sz w:val="18"/>
                <w:szCs w:val="18"/>
              </w:rPr>
              <w:t>Zasięg oddziaływania operacji (max. 5 punktów)</w:t>
            </w:r>
          </w:p>
          <w:p w:rsidR="00D56FF5" w:rsidRPr="00AE5A2C" w:rsidRDefault="00D56FF5" w:rsidP="00D42C3A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Operacja obejmuje jedną miejscowość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1 punkt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Operacja obejmuje więcej niż jedną miejscowość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Operacja obejmuje jedną gminę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3 punkty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Operacja obejmuje więcej niż jedną gminę (ale nie cały obszar LSR)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4 punkty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Operacja obejmuje cały obszar działania LSR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AE5A2C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D56FF5" w:rsidRPr="00AE5A2C" w:rsidRDefault="00D56FF5" w:rsidP="00D42C3A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D56FF5" w:rsidRPr="00AE5A2C" w:rsidRDefault="00D56FF5" w:rsidP="00D42C3A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56FF5" w:rsidRPr="00AE5A2C" w:rsidTr="00D42C3A">
        <w:trPr>
          <w:trHeight w:val="720"/>
        </w:trPr>
        <w:tc>
          <w:tcPr>
            <w:tcW w:w="176" w:type="pct"/>
            <w:shd w:val="clear" w:color="auto" w:fill="auto"/>
            <w:vAlign w:val="center"/>
          </w:tcPr>
          <w:p w:rsidR="00D56FF5" w:rsidRPr="00AE5A2C" w:rsidRDefault="00D56FF5" w:rsidP="00D42C3A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AE5A2C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 xml:space="preserve">8. 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D56FF5" w:rsidRDefault="00D56FF5" w:rsidP="00D42C3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D56FF5" w:rsidRPr="00AE5A2C" w:rsidRDefault="00D56FF5" w:rsidP="00D42C3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AE5A2C">
              <w:rPr>
                <w:rFonts w:ascii="Tahoma" w:hAnsi="Tahoma" w:cs="Tahoma"/>
                <w:b/>
                <w:sz w:val="18"/>
                <w:szCs w:val="18"/>
              </w:rPr>
              <w:t>Wkład własny (max. 5 punktów)</w:t>
            </w:r>
          </w:p>
          <w:p w:rsidR="00D56FF5" w:rsidRPr="00AE5A2C" w:rsidRDefault="00D56FF5" w:rsidP="00D42C3A">
            <w:pPr>
              <w:snapToGrid w:val="0"/>
              <w:rPr>
                <w:rFonts w:ascii="Tahoma" w:hAnsi="Tahoma" w:cs="Tahoma"/>
                <w:iCs/>
                <w:sz w:val="18"/>
                <w:szCs w:val="18"/>
                <w:u w:val="single"/>
              </w:rPr>
            </w:pPr>
          </w:p>
          <w:p w:rsidR="00D56FF5" w:rsidRPr="00ED2444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ED2444">
              <w:rPr>
                <w:rFonts w:ascii="Tahoma" w:hAnsi="Tahoma" w:cs="Tahoma"/>
                <w:sz w:val="18"/>
                <w:szCs w:val="18"/>
              </w:rPr>
              <w:t xml:space="preserve">Do 30 % - </w:t>
            </w:r>
            <w:r w:rsidRPr="00ED2444">
              <w:rPr>
                <w:rFonts w:ascii="Tahoma" w:hAnsi="Tahoma" w:cs="Tahoma"/>
                <w:b/>
                <w:sz w:val="18"/>
                <w:szCs w:val="18"/>
              </w:rPr>
              <w:t>1 punkt</w:t>
            </w:r>
            <w:r w:rsidRPr="00ED2444">
              <w:rPr>
                <w:rFonts w:ascii="Tahoma" w:hAnsi="Tahoma" w:cs="Tahoma"/>
                <w:sz w:val="18"/>
                <w:szCs w:val="18"/>
              </w:rPr>
              <w:t xml:space="preserve">;   </w:t>
            </w:r>
          </w:p>
          <w:p w:rsidR="00D56FF5" w:rsidRPr="00ED2444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ED2444">
              <w:rPr>
                <w:rFonts w:ascii="Tahoma" w:hAnsi="Tahoma" w:cs="Tahoma"/>
                <w:sz w:val="18"/>
                <w:szCs w:val="18"/>
              </w:rPr>
              <w:t xml:space="preserve">Od 31 do 50% - </w:t>
            </w:r>
            <w:r w:rsidRPr="00ED2444">
              <w:rPr>
                <w:rFonts w:ascii="Tahoma" w:hAnsi="Tahoma" w:cs="Tahoma"/>
                <w:b/>
                <w:sz w:val="18"/>
                <w:szCs w:val="18"/>
              </w:rPr>
              <w:t>3 punkty</w:t>
            </w:r>
            <w:r w:rsidRPr="00ED2444">
              <w:rPr>
                <w:rFonts w:ascii="Tahoma" w:hAnsi="Tahoma" w:cs="Tahoma"/>
                <w:sz w:val="18"/>
                <w:szCs w:val="18"/>
              </w:rPr>
              <w:t xml:space="preserve">; </w:t>
            </w:r>
          </w:p>
          <w:p w:rsidR="00D56FF5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ED2444">
              <w:rPr>
                <w:rFonts w:ascii="Tahoma" w:hAnsi="Tahoma" w:cs="Tahoma"/>
                <w:sz w:val="18"/>
                <w:szCs w:val="18"/>
              </w:rPr>
              <w:t xml:space="preserve">Powyżej 50% - </w:t>
            </w:r>
            <w:r w:rsidRPr="00ED2444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ED2444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D56FF5" w:rsidRPr="00AE5A2C" w:rsidRDefault="00D56FF5" w:rsidP="00D42C3A">
            <w:pPr>
              <w:autoSpaceDE w:val="0"/>
              <w:spacing w:before="240"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D56FF5" w:rsidRPr="00AE5A2C" w:rsidRDefault="00D56FF5" w:rsidP="00D42C3A">
            <w:pPr>
              <w:autoSpaceDE w:val="0"/>
              <w:spacing w:before="240" w:after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56FF5" w:rsidRPr="00AE5A2C" w:rsidTr="00D42C3A">
        <w:trPr>
          <w:trHeight w:val="720"/>
        </w:trPr>
        <w:tc>
          <w:tcPr>
            <w:tcW w:w="176" w:type="pct"/>
            <w:shd w:val="clear" w:color="auto" w:fill="auto"/>
            <w:vAlign w:val="center"/>
          </w:tcPr>
          <w:p w:rsidR="00D56FF5" w:rsidRPr="00AE5A2C" w:rsidRDefault="00D56FF5" w:rsidP="00D42C3A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AE5A2C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9.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D56FF5" w:rsidRDefault="00D56FF5" w:rsidP="00D42C3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D56FF5" w:rsidRPr="00AE5A2C" w:rsidRDefault="00D56FF5" w:rsidP="00D42C3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AE5A2C">
              <w:rPr>
                <w:rFonts w:ascii="Tahoma" w:hAnsi="Tahoma" w:cs="Tahoma"/>
                <w:b/>
                <w:sz w:val="18"/>
                <w:szCs w:val="18"/>
              </w:rPr>
              <w:t>Trwałość projektu (max. 5 punktów)</w:t>
            </w:r>
          </w:p>
          <w:p w:rsidR="00D56FF5" w:rsidRPr="00AE5A2C" w:rsidRDefault="00D56FF5" w:rsidP="00D42C3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Spotkania, imprezy itp.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Projekt promocyjne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1 punkt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Projekty szkoleniowe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Projekty typu spotkania, imprezy, projekty promocyjne jednak o udowodnionym charakterze cyklicznym (powtarzalnym w dłuższej perspektywie czasu)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4 punkty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Projekty inwestycyjne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AE5A2C">
              <w:rPr>
                <w:rFonts w:ascii="Tahoma" w:hAnsi="Tahoma" w:cs="Tahoma"/>
                <w:sz w:val="18"/>
                <w:szCs w:val="18"/>
              </w:rPr>
              <w:t xml:space="preserve">. </w:t>
            </w: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D56FF5" w:rsidRPr="00AE5A2C" w:rsidRDefault="00D56FF5" w:rsidP="00D42C3A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D56FF5" w:rsidRPr="00AE5A2C" w:rsidRDefault="00D56FF5" w:rsidP="00D42C3A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56FF5" w:rsidRPr="00AE5A2C" w:rsidTr="00D42C3A">
        <w:trPr>
          <w:trHeight w:val="720"/>
        </w:trPr>
        <w:tc>
          <w:tcPr>
            <w:tcW w:w="176" w:type="pct"/>
            <w:shd w:val="clear" w:color="auto" w:fill="auto"/>
            <w:vAlign w:val="center"/>
          </w:tcPr>
          <w:p w:rsidR="00D56FF5" w:rsidRPr="00AE5A2C" w:rsidRDefault="00D56FF5" w:rsidP="00D42C3A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AE5A2C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10.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D56FF5" w:rsidRDefault="00D56FF5" w:rsidP="00D42C3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D56FF5" w:rsidRPr="00AE5A2C" w:rsidRDefault="00D56FF5" w:rsidP="00D42C3A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AE5A2C">
              <w:rPr>
                <w:rFonts w:ascii="Tahoma" w:hAnsi="Tahoma" w:cs="Tahoma"/>
                <w:b/>
                <w:sz w:val="18"/>
                <w:szCs w:val="18"/>
              </w:rPr>
              <w:t>Członkowstwo</w:t>
            </w:r>
            <w:proofErr w:type="spellEnd"/>
            <w:r w:rsidRPr="00AE5A2C">
              <w:rPr>
                <w:rFonts w:ascii="Tahoma" w:hAnsi="Tahoma" w:cs="Tahoma"/>
                <w:b/>
                <w:sz w:val="18"/>
                <w:szCs w:val="18"/>
              </w:rPr>
              <w:t xml:space="preserve"> w LGD (max 5 punktów)</w:t>
            </w:r>
          </w:p>
          <w:p w:rsidR="00D56FF5" w:rsidRPr="00AE5A2C" w:rsidRDefault="00D56FF5" w:rsidP="00D42C3A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Nie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AE5A2C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  <w:r w:rsidRPr="00AE5A2C">
              <w:rPr>
                <w:rFonts w:ascii="Tahoma" w:hAnsi="Tahoma" w:cs="Tahoma"/>
                <w:sz w:val="18"/>
                <w:szCs w:val="18"/>
              </w:rPr>
              <w:t xml:space="preserve">Tak – </w:t>
            </w:r>
            <w:r w:rsidRPr="00AE5A2C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AE5A2C">
              <w:rPr>
                <w:rFonts w:ascii="Tahoma" w:hAnsi="Tahoma" w:cs="Tahoma"/>
                <w:sz w:val="18"/>
                <w:szCs w:val="18"/>
              </w:rPr>
              <w:t>.</w:t>
            </w:r>
            <w:bookmarkStart w:id="2" w:name="_GoBack"/>
            <w:bookmarkEnd w:id="2"/>
          </w:p>
          <w:p w:rsidR="00D56FF5" w:rsidRPr="00AE5A2C" w:rsidRDefault="00D56FF5" w:rsidP="00D42C3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D56FF5" w:rsidRPr="00AE5A2C" w:rsidRDefault="00D56FF5" w:rsidP="00D42C3A">
            <w:pPr>
              <w:snapToGrid w:val="0"/>
              <w:spacing w:after="24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D56FF5" w:rsidRPr="00AE5A2C" w:rsidRDefault="00D56FF5" w:rsidP="00D42C3A">
            <w:pPr>
              <w:snapToGrid w:val="0"/>
              <w:spacing w:after="240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D56FF5" w:rsidRPr="006850B1" w:rsidTr="00D42C3A">
        <w:trPr>
          <w:trHeight w:val="653"/>
        </w:trPr>
        <w:tc>
          <w:tcPr>
            <w:tcW w:w="5000" w:type="pct"/>
            <w:gridSpan w:val="6"/>
            <w:shd w:val="clear" w:color="auto" w:fill="D9D9D9"/>
            <w:vAlign w:val="center"/>
          </w:tcPr>
          <w:p w:rsidR="00D56FF5" w:rsidRPr="006850B1" w:rsidRDefault="00D56FF5" w:rsidP="00D42C3A">
            <w:pPr>
              <w:snapToGrid w:val="0"/>
              <w:jc w:val="center"/>
              <w:rPr>
                <w:rFonts w:ascii="Tahoma" w:hAnsi="Tahoma" w:cs="Tahoma"/>
                <w:b/>
                <w:smallCaps/>
                <w:sz w:val="18"/>
                <w:szCs w:val="18"/>
              </w:rPr>
            </w:pPr>
            <w:r w:rsidRPr="006850B1">
              <w:rPr>
                <w:rFonts w:ascii="Tahoma" w:hAnsi="Tahoma" w:cs="Tahoma"/>
                <w:b/>
                <w:smallCaps/>
                <w:sz w:val="18"/>
                <w:szCs w:val="18"/>
              </w:rPr>
              <w:t xml:space="preserve">Kryteria specyficzne dla poszczególnych </w:t>
            </w:r>
            <w:proofErr w:type="spellStart"/>
            <w:r w:rsidRPr="006850B1">
              <w:rPr>
                <w:rFonts w:ascii="Tahoma" w:hAnsi="Tahoma" w:cs="Tahoma"/>
                <w:b/>
                <w:smallCaps/>
                <w:sz w:val="18"/>
                <w:szCs w:val="18"/>
              </w:rPr>
              <w:t>przedsięwzieć</w:t>
            </w:r>
            <w:proofErr w:type="spellEnd"/>
          </w:p>
          <w:p w:rsidR="00D56FF5" w:rsidRPr="006850B1" w:rsidRDefault="00D56FF5" w:rsidP="00D42C3A">
            <w:pPr>
              <w:snapToGrid w:val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6850B1">
              <w:rPr>
                <w:rFonts w:ascii="Tahoma" w:hAnsi="Tahoma" w:cs="Tahoma"/>
                <w:b/>
                <w:sz w:val="18"/>
                <w:szCs w:val="18"/>
              </w:rPr>
              <w:t>(proszę wypełnić tylko jedno pole zgodnie ze wskazanym przez beneficjenta przedsięwzięciem)</w:t>
            </w:r>
          </w:p>
        </w:tc>
      </w:tr>
      <w:tr w:rsidR="00D56FF5" w:rsidRPr="006850B1" w:rsidTr="00D42C3A">
        <w:trPr>
          <w:trHeight w:val="560"/>
        </w:trPr>
        <w:tc>
          <w:tcPr>
            <w:tcW w:w="339" w:type="pct"/>
            <w:gridSpan w:val="2"/>
            <w:vMerge w:val="restart"/>
            <w:shd w:val="clear" w:color="auto" w:fill="CCCCCC"/>
            <w:textDirection w:val="btLr"/>
            <w:vAlign w:val="center"/>
          </w:tcPr>
          <w:p w:rsidR="00D56FF5" w:rsidRPr="006850B1" w:rsidRDefault="00D56FF5" w:rsidP="00D42C3A">
            <w:pPr>
              <w:snapToGrid w:val="0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50B1">
              <w:rPr>
                <w:rFonts w:ascii="Tahoma" w:hAnsi="Tahoma" w:cs="Tahoma"/>
                <w:b/>
                <w:sz w:val="18"/>
                <w:szCs w:val="18"/>
              </w:rPr>
              <w:t>Wykorzystanie rzek i zbiorników wodnych do budowania potencjału turystycznego gmin obszaru LGD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D56FF5" w:rsidRPr="006850B1" w:rsidRDefault="00D56FF5" w:rsidP="00D42C3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6850B1">
              <w:rPr>
                <w:rFonts w:ascii="Tahoma" w:hAnsi="Tahoma" w:cs="Tahoma"/>
                <w:b/>
                <w:sz w:val="18"/>
                <w:szCs w:val="18"/>
              </w:rPr>
              <w:t xml:space="preserve">Czy realizacja projektu przyczynia się do: </w:t>
            </w:r>
          </w:p>
          <w:p w:rsidR="00D56FF5" w:rsidRPr="006850B1" w:rsidRDefault="00D56FF5" w:rsidP="00D42C3A">
            <w:pPr>
              <w:autoSpaceDE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6850B1">
              <w:rPr>
                <w:rFonts w:ascii="Tahoma" w:hAnsi="Tahoma" w:cs="Tahoma"/>
                <w:b/>
                <w:sz w:val="18"/>
                <w:szCs w:val="18"/>
              </w:rPr>
              <w:t>(max. 10 punktów)</w:t>
            </w:r>
          </w:p>
          <w:p w:rsidR="00D56FF5" w:rsidRPr="006850B1" w:rsidRDefault="00D56FF5" w:rsidP="009077ED">
            <w:pPr>
              <w:numPr>
                <w:ilvl w:val="0"/>
                <w:numId w:val="12"/>
              </w:numPr>
              <w:autoSpaceDE w:val="0"/>
              <w:spacing w:before="240"/>
              <w:rPr>
                <w:rFonts w:ascii="Tahoma" w:hAnsi="Tahoma" w:cs="Tahoma"/>
                <w:sz w:val="18"/>
                <w:szCs w:val="18"/>
              </w:rPr>
            </w:pPr>
            <w:r w:rsidRPr="006850B1">
              <w:rPr>
                <w:rFonts w:ascii="Tahoma" w:hAnsi="Tahoma" w:cs="Tahoma"/>
                <w:sz w:val="18"/>
                <w:szCs w:val="18"/>
              </w:rPr>
              <w:t xml:space="preserve">tworzenie nowych szlaków wodnych w oparciu o rzeki i potoki obszaru lub nowej infrastruktury turystyczno-rekreacyjnej nad zbiornikami wodnymi i rzekami (projekty inwestycyjne) lub promocji nowych szlaków wodnych lub nowej infrastruktury turystyczno-rekreacyjnej nad zbiornikami wodnymi i rzekami (projekty miękkie) – </w:t>
            </w:r>
            <w:r w:rsidRPr="006850B1">
              <w:rPr>
                <w:rFonts w:ascii="Tahoma" w:hAnsi="Tahoma" w:cs="Tahoma"/>
                <w:b/>
                <w:sz w:val="18"/>
                <w:szCs w:val="18"/>
              </w:rPr>
              <w:t>6 punktów</w:t>
            </w:r>
            <w:r w:rsidRPr="006850B1">
              <w:rPr>
                <w:rFonts w:ascii="Tahoma" w:hAnsi="Tahoma" w:cs="Tahoma"/>
                <w:sz w:val="18"/>
                <w:szCs w:val="18"/>
              </w:rPr>
              <w:t xml:space="preserve">; </w:t>
            </w:r>
          </w:p>
          <w:p w:rsidR="00D56FF5" w:rsidRPr="006850B1" w:rsidRDefault="00D56FF5" w:rsidP="009077ED">
            <w:pPr>
              <w:numPr>
                <w:ilvl w:val="0"/>
                <w:numId w:val="12"/>
              </w:numPr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6850B1">
              <w:rPr>
                <w:rFonts w:ascii="Tahoma" w:hAnsi="Tahoma" w:cs="Tahoma"/>
                <w:sz w:val="18"/>
                <w:szCs w:val="18"/>
              </w:rPr>
              <w:t xml:space="preserve">modernizacji istniejącej infrastruktury turystyczno-rekreacyjnej nad rzekami i zbiornikami (projekty inwestycyjne) lub promocja zmodernizowanej infrastruktury turystyczno-rekreacyjnej nad rzekami i zbiornikami (projekty miękkie) - </w:t>
            </w:r>
            <w:r w:rsidRPr="006850B1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6850B1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6850B1" w:rsidRDefault="00D56FF5" w:rsidP="009077ED">
            <w:pPr>
              <w:numPr>
                <w:ilvl w:val="0"/>
                <w:numId w:val="12"/>
              </w:numPr>
              <w:autoSpaceDE w:val="0"/>
              <w:rPr>
                <w:rFonts w:ascii="Tahoma" w:hAnsi="Tahoma" w:cs="Tahoma"/>
                <w:sz w:val="20"/>
                <w:szCs w:val="20"/>
              </w:rPr>
            </w:pPr>
            <w:r w:rsidRPr="006850B1">
              <w:rPr>
                <w:rFonts w:ascii="Tahoma" w:hAnsi="Tahoma" w:cs="Tahoma"/>
                <w:sz w:val="18"/>
                <w:szCs w:val="18"/>
              </w:rPr>
              <w:t xml:space="preserve">wyeksponowanie lokalnych atrakcji przyrodniczych lub kulturowych jako elementu dodatkowego przy tworzeniu/modernizowaniu/promowaniu infrastruktury rzek i zbiorników wodnych - </w:t>
            </w:r>
            <w:r w:rsidRPr="006850B1">
              <w:rPr>
                <w:rFonts w:ascii="Tahoma" w:hAnsi="Tahoma" w:cs="Tahoma"/>
                <w:b/>
                <w:sz w:val="18"/>
                <w:szCs w:val="18"/>
              </w:rPr>
              <w:t>4 punkty</w:t>
            </w:r>
            <w:r w:rsidRPr="006850B1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544" w:type="pct"/>
            <w:gridSpan w:val="2"/>
            <w:shd w:val="clear" w:color="auto" w:fill="auto"/>
            <w:vAlign w:val="center"/>
          </w:tcPr>
          <w:p w:rsidR="00D56FF5" w:rsidRPr="006850B1" w:rsidRDefault="00D56FF5" w:rsidP="00D42C3A">
            <w:pPr>
              <w:snapToGrid w:val="0"/>
              <w:spacing w:after="24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  <w:vAlign w:val="center"/>
          </w:tcPr>
          <w:p w:rsidR="00D56FF5" w:rsidRPr="006850B1" w:rsidRDefault="00D56FF5" w:rsidP="00D42C3A">
            <w:pPr>
              <w:snapToGrid w:val="0"/>
              <w:spacing w:after="240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D56FF5" w:rsidRPr="006850B1" w:rsidTr="00D42C3A">
        <w:trPr>
          <w:trHeight w:val="1288"/>
        </w:trPr>
        <w:tc>
          <w:tcPr>
            <w:tcW w:w="339" w:type="pct"/>
            <w:gridSpan w:val="2"/>
            <w:vMerge/>
            <w:shd w:val="clear" w:color="auto" w:fill="CCCCCC"/>
            <w:textDirection w:val="btLr"/>
            <w:vAlign w:val="center"/>
          </w:tcPr>
          <w:p w:rsidR="00D56FF5" w:rsidRPr="006850B1" w:rsidRDefault="00D56FF5" w:rsidP="00D42C3A">
            <w:pPr>
              <w:snapToGrid w:val="0"/>
              <w:ind w:left="113" w:right="113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00" w:type="pct"/>
            <w:shd w:val="clear" w:color="auto" w:fill="auto"/>
            <w:vAlign w:val="center"/>
          </w:tcPr>
          <w:p w:rsidR="00D56FF5" w:rsidRPr="006850B1" w:rsidRDefault="00D56FF5" w:rsidP="00D42C3A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850B1">
              <w:rPr>
                <w:rFonts w:ascii="Tahoma" w:hAnsi="Tahoma" w:cs="Tahoma"/>
                <w:b/>
                <w:sz w:val="18"/>
                <w:szCs w:val="18"/>
              </w:rPr>
              <w:t xml:space="preserve">Działania promocyjne towarzyszące realizacji projektu </w:t>
            </w:r>
            <w:r w:rsidRPr="006850B1">
              <w:rPr>
                <w:rFonts w:ascii="Tahoma" w:hAnsi="Tahoma" w:cs="Tahoma"/>
                <w:b/>
                <w:bCs/>
                <w:sz w:val="18"/>
                <w:szCs w:val="18"/>
              </w:rPr>
              <w:t>(max 10 punktów)</w:t>
            </w:r>
          </w:p>
          <w:p w:rsidR="00D56FF5" w:rsidRPr="006850B1" w:rsidRDefault="00D56FF5" w:rsidP="009077ED">
            <w:pPr>
              <w:numPr>
                <w:ilvl w:val="0"/>
                <w:numId w:val="13"/>
              </w:numPr>
              <w:autoSpaceDE w:val="0"/>
              <w:spacing w:before="240"/>
              <w:ind w:left="366"/>
              <w:rPr>
                <w:rFonts w:ascii="Tahoma" w:hAnsi="Tahoma" w:cs="Tahoma"/>
                <w:sz w:val="18"/>
                <w:szCs w:val="18"/>
              </w:rPr>
            </w:pPr>
            <w:r w:rsidRPr="006850B1">
              <w:rPr>
                <w:rFonts w:ascii="Tahoma" w:hAnsi="Tahoma" w:cs="Tahoma"/>
                <w:sz w:val="18"/>
                <w:szCs w:val="18"/>
              </w:rPr>
              <w:t xml:space="preserve">Projekt zakłada także promocję walorów turystycznych obszaru LGD. Promocja ma wymiar </w:t>
            </w:r>
            <w:r w:rsidRPr="006850B1">
              <w:rPr>
                <w:rFonts w:ascii="Tahoma" w:hAnsi="Tahoma" w:cs="Tahoma"/>
                <w:sz w:val="18"/>
                <w:szCs w:val="18"/>
                <w:u w:val="single"/>
              </w:rPr>
              <w:t>lokalny</w:t>
            </w:r>
            <w:r w:rsidRPr="006850B1">
              <w:rPr>
                <w:rFonts w:ascii="Tahoma" w:hAnsi="Tahoma" w:cs="Tahoma"/>
                <w:sz w:val="18"/>
                <w:szCs w:val="18"/>
              </w:rPr>
              <w:t xml:space="preserve"> (ogranicza się do obszaru LGD) – </w:t>
            </w:r>
            <w:r w:rsidRPr="006850B1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6850B1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6850B1" w:rsidRDefault="00D56FF5" w:rsidP="009077ED">
            <w:pPr>
              <w:numPr>
                <w:ilvl w:val="0"/>
                <w:numId w:val="13"/>
              </w:numPr>
              <w:autoSpaceDE w:val="0"/>
              <w:ind w:left="366"/>
              <w:rPr>
                <w:rFonts w:ascii="Tahoma" w:hAnsi="Tahoma" w:cs="Tahoma"/>
                <w:sz w:val="18"/>
                <w:szCs w:val="18"/>
              </w:rPr>
            </w:pPr>
            <w:r w:rsidRPr="006850B1">
              <w:rPr>
                <w:rFonts w:ascii="Tahoma" w:hAnsi="Tahoma" w:cs="Tahoma"/>
                <w:sz w:val="18"/>
                <w:szCs w:val="18"/>
              </w:rPr>
              <w:t xml:space="preserve">Projekt zakłada także promocję walorów turystycznych obszaru LGD. Promocja ma wymiar </w:t>
            </w:r>
            <w:r w:rsidRPr="006850B1">
              <w:rPr>
                <w:rFonts w:ascii="Tahoma" w:hAnsi="Tahoma" w:cs="Tahoma"/>
                <w:sz w:val="18"/>
                <w:szCs w:val="18"/>
                <w:u w:val="single"/>
              </w:rPr>
              <w:t>regionalny</w:t>
            </w:r>
            <w:r w:rsidRPr="006850B1">
              <w:rPr>
                <w:rFonts w:ascii="Tahoma" w:hAnsi="Tahoma" w:cs="Tahoma"/>
                <w:sz w:val="18"/>
                <w:szCs w:val="18"/>
              </w:rPr>
              <w:t xml:space="preserve"> (obejmuje województwo małopolskie) – </w:t>
            </w:r>
            <w:r w:rsidRPr="006850B1">
              <w:rPr>
                <w:rFonts w:ascii="Tahoma" w:hAnsi="Tahoma" w:cs="Tahoma"/>
                <w:b/>
                <w:sz w:val="18"/>
                <w:szCs w:val="18"/>
              </w:rPr>
              <w:t>4 punkty;</w:t>
            </w:r>
          </w:p>
          <w:p w:rsidR="00D56FF5" w:rsidRPr="006850B1" w:rsidRDefault="00D56FF5" w:rsidP="009077ED">
            <w:pPr>
              <w:numPr>
                <w:ilvl w:val="0"/>
                <w:numId w:val="13"/>
              </w:numPr>
              <w:autoSpaceDE w:val="0"/>
              <w:ind w:left="366"/>
              <w:rPr>
                <w:rFonts w:ascii="Tahoma" w:hAnsi="Tahoma" w:cs="Tahoma"/>
                <w:sz w:val="18"/>
                <w:szCs w:val="18"/>
              </w:rPr>
            </w:pPr>
            <w:r w:rsidRPr="006850B1">
              <w:rPr>
                <w:rFonts w:ascii="Tahoma" w:hAnsi="Tahoma" w:cs="Tahoma"/>
                <w:sz w:val="18"/>
                <w:szCs w:val="18"/>
              </w:rPr>
              <w:t xml:space="preserve">Projekt zakłada także promocję walorów turystycznych obszaru LGD. Promocja ma wymiar </w:t>
            </w:r>
            <w:r w:rsidRPr="006850B1">
              <w:rPr>
                <w:rFonts w:ascii="Tahoma" w:hAnsi="Tahoma" w:cs="Tahoma"/>
                <w:sz w:val="18"/>
                <w:szCs w:val="18"/>
                <w:u w:val="single"/>
              </w:rPr>
              <w:t>ponadregionalny</w:t>
            </w:r>
            <w:r w:rsidRPr="006850B1">
              <w:rPr>
                <w:rFonts w:ascii="Tahoma" w:hAnsi="Tahoma" w:cs="Tahoma"/>
                <w:sz w:val="18"/>
                <w:szCs w:val="18"/>
              </w:rPr>
              <w:t xml:space="preserve"> (obejmuje co najmniej jedno województwo poza Małopolską) – </w:t>
            </w:r>
            <w:r w:rsidRPr="006850B1">
              <w:rPr>
                <w:rFonts w:ascii="Tahoma" w:hAnsi="Tahoma" w:cs="Tahoma"/>
                <w:b/>
                <w:sz w:val="18"/>
                <w:szCs w:val="18"/>
              </w:rPr>
              <w:t>6 punktów;</w:t>
            </w:r>
          </w:p>
          <w:p w:rsidR="00D56FF5" w:rsidRPr="006850B1" w:rsidRDefault="00D56FF5" w:rsidP="009077ED">
            <w:pPr>
              <w:numPr>
                <w:ilvl w:val="0"/>
                <w:numId w:val="13"/>
              </w:numPr>
              <w:autoSpaceDE w:val="0"/>
              <w:ind w:left="366"/>
              <w:rPr>
                <w:rFonts w:ascii="Tahoma" w:hAnsi="Tahoma" w:cs="Tahoma"/>
                <w:sz w:val="20"/>
                <w:szCs w:val="20"/>
              </w:rPr>
            </w:pPr>
            <w:r w:rsidRPr="006850B1">
              <w:rPr>
                <w:rFonts w:ascii="Tahoma" w:hAnsi="Tahoma" w:cs="Tahoma"/>
                <w:sz w:val="18"/>
                <w:szCs w:val="18"/>
              </w:rPr>
              <w:t xml:space="preserve">Projekt zakłada powstanie punktu informacji turystycznej lub systemu informacji turystycznej przy powstającym w ramach projektu obiekcie – </w:t>
            </w:r>
            <w:r w:rsidRPr="006850B1">
              <w:rPr>
                <w:rFonts w:ascii="Tahoma" w:hAnsi="Tahoma" w:cs="Tahoma"/>
                <w:b/>
                <w:sz w:val="18"/>
                <w:szCs w:val="18"/>
              </w:rPr>
              <w:t>4 punkty.</w:t>
            </w:r>
          </w:p>
        </w:tc>
        <w:tc>
          <w:tcPr>
            <w:tcW w:w="544" w:type="pct"/>
            <w:gridSpan w:val="2"/>
            <w:shd w:val="clear" w:color="auto" w:fill="auto"/>
            <w:vAlign w:val="center"/>
          </w:tcPr>
          <w:p w:rsidR="00D56FF5" w:rsidRPr="006850B1" w:rsidRDefault="00D56FF5" w:rsidP="00D42C3A">
            <w:pPr>
              <w:snapToGrid w:val="0"/>
              <w:spacing w:after="24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  <w:vAlign w:val="center"/>
          </w:tcPr>
          <w:p w:rsidR="00D56FF5" w:rsidRPr="006850B1" w:rsidRDefault="00D56FF5" w:rsidP="00D42C3A">
            <w:pPr>
              <w:snapToGrid w:val="0"/>
              <w:spacing w:after="240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D56FF5" w:rsidRPr="006850B1" w:rsidTr="00D42C3A">
        <w:trPr>
          <w:trHeight w:val="397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56FF5" w:rsidRPr="006850B1" w:rsidRDefault="00D56FF5" w:rsidP="00D42C3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6850B1">
              <w:rPr>
                <w:rFonts w:ascii="Tahoma" w:hAnsi="Tahoma" w:cs="Tahoma"/>
                <w:b/>
                <w:sz w:val="18"/>
                <w:szCs w:val="18"/>
              </w:rPr>
              <w:t>Liczba przyznanych punktów:</w:t>
            </w:r>
          </w:p>
        </w:tc>
      </w:tr>
      <w:tr w:rsidR="00D56FF5" w:rsidRPr="006850B1" w:rsidTr="00D42C3A">
        <w:trPr>
          <w:trHeight w:val="397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56FF5" w:rsidRPr="006850B1" w:rsidRDefault="00D56FF5" w:rsidP="00D42C3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6850B1">
              <w:rPr>
                <w:rFonts w:ascii="Tahoma" w:hAnsi="Tahoma" w:cs="Tahoma"/>
                <w:b/>
                <w:sz w:val="18"/>
                <w:szCs w:val="18"/>
              </w:rPr>
              <w:t>Data: ……………………………………………….. Czytelny podpis:</w:t>
            </w:r>
          </w:p>
        </w:tc>
      </w:tr>
    </w:tbl>
    <w:p w:rsidR="00D56FF5" w:rsidRPr="006850B1" w:rsidRDefault="00D56FF5" w:rsidP="00D56FF5">
      <w:pPr>
        <w:rPr>
          <w:vanish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000" w:firstRow="0" w:lastRow="0" w:firstColumn="0" w:lastColumn="0" w:noHBand="0" w:noVBand="0"/>
      </w:tblPr>
      <w:tblGrid>
        <w:gridCol w:w="949"/>
        <w:gridCol w:w="6159"/>
        <w:gridCol w:w="1523"/>
        <w:gridCol w:w="5366"/>
      </w:tblGrid>
      <w:tr w:rsidR="00D56FF5" w:rsidRPr="006850B1" w:rsidTr="00D42C3A">
        <w:trPr>
          <w:trHeight w:val="720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</w:tcBorders>
            <w:shd w:val="clear" w:color="auto" w:fill="CCCCCC"/>
            <w:textDirection w:val="btLr"/>
            <w:vAlign w:val="center"/>
          </w:tcPr>
          <w:p w:rsidR="00D56FF5" w:rsidRPr="006850B1" w:rsidRDefault="00D56FF5" w:rsidP="00D42C3A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50B1">
              <w:rPr>
                <w:rFonts w:ascii="Tahoma" w:hAnsi="Tahoma" w:cs="Tahoma"/>
                <w:b/>
                <w:sz w:val="18"/>
                <w:szCs w:val="18"/>
              </w:rPr>
              <w:lastRenderedPageBreak/>
              <w:t>Promocja i rozwój Produktów Tradycyjnych z obszaru LGD (owcy olkuskiej, napoju „Czar Pustyni”)</w:t>
            </w:r>
          </w:p>
          <w:p w:rsidR="00D56FF5" w:rsidRPr="006850B1" w:rsidRDefault="00D56FF5" w:rsidP="00D42C3A">
            <w:pPr>
              <w:snapToGrid w:val="0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56FF5" w:rsidRPr="006850B1" w:rsidRDefault="00D56FF5" w:rsidP="00D42C3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6850B1">
              <w:rPr>
                <w:rFonts w:ascii="Tahoma" w:hAnsi="Tahoma" w:cs="Tahoma"/>
                <w:b/>
                <w:sz w:val="18"/>
                <w:szCs w:val="18"/>
              </w:rPr>
              <w:t xml:space="preserve">Czy realizacja projektu przyczynia się do: </w:t>
            </w:r>
          </w:p>
          <w:p w:rsidR="00D56FF5" w:rsidRPr="006850B1" w:rsidRDefault="00D56FF5" w:rsidP="00D42C3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6850B1">
              <w:rPr>
                <w:rFonts w:ascii="Tahoma" w:hAnsi="Tahoma" w:cs="Tahoma"/>
                <w:b/>
                <w:sz w:val="18"/>
                <w:szCs w:val="18"/>
              </w:rPr>
              <w:t>(max. 10 punktów)</w:t>
            </w:r>
          </w:p>
          <w:p w:rsidR="00D56FF5" w:rsidRPr="006850B1" w:rsidRDefault="00D56FF5" w:rsidP="009077ED">
            <w:pPr>
              <w:numPr>
                <w:ilvl w:val="0"/>
                <w:numId w:val="14"/>
              </w:numPr>
              <w:autoSpaceDE w:val="0"/>
              <w:ind w:left="356"/>
              <w:rPr>
                <w:rFonts w:ascii="Tahoma" w:hAnsi="Tahoma" w:cs="Tahoma"/>
                <w:sz w:val="18"/>
                <w:szCs w:val="18"/>
              </w:rPr>
            </w:pPr>
            <w:r w:rsidRPr="006850B1">
              <w:rPr>
                <w:rFonts w:ascii="Tahoma" w:hAnsi="Tahoma" w:cs="Tahoma"/>
                <w:sz w:val="18"/>
                <w:szCs w:val="18"/>
              </w:rPr>
              <w:t xml:space="preserve">inicjowania wytwarzania jagnięciny z owcy olkuskiej lub napitku „Czar pustyni” - </w:t>
            </w:r>
            <w:r w:rsidRPr="006850B1">
              <w:rPr>
                <w:rFonts w:ascii="Tahoma" w:hAnsi="Tahoma" w:cs="Tahoma"/>
                <w:b/>
                <w:sz w:val="18"/>
                <w:szCs w:val="18"/>
              </w:rPr>
              <w:t>4 punkty</w:t>
            </w:r>
            <w:r w:rsidRPr="006850B1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6850B1" w:rsidRDefault="00D56FF5" w:rsidP="009077ED">
            <w:pPr>
              <w:numPr>
                <w:ilvl w:val="0"/>
                <w:numId w:val="14"/>
              </w:numPr>
              <w:autoSpaceDE w:val="0"/>
              <w:ind w:left="356"/>
              <w:rPr>
                <w:rFonts w:ascii="Tahoma" w:hAnsi="Tahoma" w:cs="Tahoma"/>
                <w:sz w:val="18"/>
                <w:szCs w:val="18"/>
              </w:rPr>
            </w:pPr>
            <w:r w:rsidRPr="006850B1">
              <w:rPr>
                <w:rFonts w:ascii="Tahoma" w:hAnsi="Tahoma" w:cs="Tahoma"/>
                <w:sz w:val="18"/>
                <w:szCs w:val="18"/>
              </w:rPr>
              <w:t xml:space="preserve">rozwoju lokalnego rynku pracy - </w:t>
            </w:r>
            <w:r w:rsidRPr="006850B1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6850B1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6850B1" w:rsidRDefault="00D56FF5" w:rsidP="009077ED">
            <w:pPr>
              <w:numPr>
                <w:ilvl w:val="0"/>
                <w:numId w:val="14"/>
              </w:numPr>
              <w:autoSpaceDE w:val="0"/>
              <w:ind w:left="356"/>
              <w:rPr>
                <w:rFonts w:ascii="Tahoma" w:hAnsi="Tahoma" w:cs="Tahoma"/>
                <w:sz w:val="18"/>
                <w:szCs w:val="18"/>
              </w:rPr>
            </w:pPr>
            <w:r w:rsidRPr="006850B1">
              <w:rPr>
                <w:rFonts w:ascii="Tahoma" w:hAnsi="Tahoma" w:cs="Tahoma"/>
                <w:sz w:val="18"/>
                <w:szCs w:val="18"/>
              </w:rPr>
              <w:t xml:space="preserve">komercjalizacji Lokalnych Produktów Tradycyjnych - </w:t>
            </w:r>
            <w:r w:rsidRPr="006850B1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6850B1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6850B1" w:rsidRDefault="00D56FF5" w:rsidP="009077ED">
            <w:pPr>
              <w:numPr>
                <w:ilvl w:val="0"/>
                <w:numId w:val="14"/>
              </w:numPr>
              <w:autoSpaceDE w:val="0"/>
              <w:ind w:left="356"/>
              <w:rPr>
                <w:rFonts w:ascii="Tahoma" w:hAnsi="Tahoma" w:cs="Tahoma"/>
                <w:sz w:val="18"/>
                <w:szCs w:val="18"/>
              </w:rPr>
            </w:pPr>
            <w:r w:rsidRPr="006850B1">
              <w:rPr>
                <w:rFonts w:ascii="Tahoma" w:hAnsi="Tahoma" w:cs="Tahoma"/>
                <w:sz w:val="18"/>
                <w:szCs w:val="18"/>
              </w:rPr>
              <w:t xml:space="preserve">utrwalenia poczucia więzi z kulturą i tradycją miejsca oraz wpływa na odbudowę kultury wiejskiej obszaru LGD - </w:t>
            </w:r>
            <w:r w:rsidRPr="006850B1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6850B1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56FF5" w:rsidRPr="006850B1" w:rsidRDefault="00D56FF5" w:rsidP="00D42C3A">
            <w:pPr>
              <w:snapToGrid w:val="0"/>
              <w:spacing w:after="24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9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56FF5" w:rsidRPr="006850B1" w:rsidRDefault="00D56FF5" w:rsidP="00D42C3A">
            <w:pPr>
              <w:snapToGrid w:val="0"/>
              <w:spacing w:after="240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D56FF5" w:rsidRPr="006850B1" w:rsidTr="00D42C3A">
        <w:trPr>
          <w:trHeight w:val="720"/>
          <w:jc w:val="center"/>
        </w:trPr>
        <w:tc>
          <w:tcPr>
            <w:tcW w:w="339" w:type="pct"/>
            <w:vMerge/>
            <w:shd w:val="clear" w:color="auto" w:fill="CCCCCC"/>
            <w:textDirection w:val="btLr"/>
            <w:vAlign w:val="center"/>
          </w:tcPr>
          <w:p w:rsidR="00D56FF5" w:rsidRPr="006850B1" w:rsidRDefault="00D56FF5" w:rsidP="00D42C3A">
            <w:pPr>
              <w:snapToGrid w:val="0"/>
              <w:ind w:left="113" w:right="113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00" w:type="pct"/>
            <w:shd w:val="clear" w:color="auto" w:fill="auto"/>
            <w:vAlign w:val="center"/>
          </w:tcPr>
          <w:p w:rsidR="00D56FF5" w:rsidRPr="006850B1" w:rsidRDefault="00D56FF5" w:rsidP="00D42C3A">
            <w:pPr>
              <w:autoSpaceDE w:val="0"/>
              <w:spacing w:after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50B1">
              <w:rPr>
                <w:rFonts w:ascii="Tahoma" w:hAnsi="Tahoma" w:cs="Tahoma"/>
                <w:b/>
                <w:sz w:val="18"/>
                <w:szCs w:val="18"/>
              </w:rPr>
              <w:t xml:space="preserve">Działania promocyjne towarzyszące realizacji projektu </w:t>
            </w:r>
            <w:r w:rsidRPr="006850B1">
              <w:rPr>
                <w:rFonts w:ascii="Tahoma" w:hAnsi="Tahoma" w:cs="Tahoma"/>
                <w:b/>
                <w:bCs/>
                <w:sz w:val="18"/>
                <w:szCs w:val="18"/>
              </w:rPr>
              <w:t>(max 10 punktów)</w:t>
            </w:r>
          </w:p>
          <w:p w:rsidR="00D56FF5" w:rsidRPr="006850B1" w:rsidRDefault="00D56FF5" w:rsidP="009077ED">
            <w:pPr>
              <w:pStyle w:val="Akapitzlist"/>
              <w:numPr>
                <w:ilvl w:val="0"/>
                <w:numId w:val="11"/>
              </w:numPr>
              <w:autoSpaceDE w:val="0"/>
              <w:spacing w:before="240" w:after="240" w:line="240" w:lineRule="auto"/>
              <w:ind w:left="356"/>
              <w:rPr>
                <w:rFonts w:ascii="Tahoma" w:hAnsi="Tahoma" w:cs="Tahoma"/>
                <w:sz w:val="18"/>
                <w:szCs w:val="18"/>
              </w:rPr>
            </w:pPr>
            <w:r w:rsidRPr="006850B1">
              <w:rPr>
                <w:rFonts w:ascii="Tahoma" w:hAnsi="Tahoma" w:cs="Tahoma"/>
                <w:sz w:val="18"/>
                <w:szCs w:val="18"/>
              </w:rPr>
              <w:t xml:space="preserve">Projekt zakłada także promocję Lokalnych Produktów Tradycyjnych (tj. jagnięciny z owcy olkuskiej lub napitku „Czar pustyni”. Promocja ma wymiar </w:t>
            </w:r>
            <w:r w:rsidRPr="006850B1">
              <w:rPr>
                <w:rFonts w:ascii="Tahoma" w:hAnsi="Tahoma" w:cs="Tahoma"/>
                <w:sz w:val="18"/>
                <w:szCs w:val="18"/>
                <w:u w:val="single"/>
              </w:rPr>
              <w:t>lokalny</w:t>
            </w:r>
            <w:r w:rsidRPr="006850B1">
              <w:rPr>
                <w:rFonts w:ascii="Tahoma" w:hAnsi="Tahoma" w:cs="Tahoma"/>
                <w:sz w:val="18"/>
                <w:szCs w:val="18"/>
              </w:rPr>
              <w:t xml:space="preserve"> (ogranicza się do obszaru LGD) – </w:t>
            </w:r>
            <w:r w:rsidRPr="006850B1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6850B1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D56FF5" w:rsidRPr="006850B1" w:rsidRDefault="00D56FF5" w:rsidP="009077ED">
            <w:pPr>
              <w:pStyle w:val="Akapitzlist"/>
              <w:numPr>
                <w:ilvl w:val="0"/>
                <w:numId w:val="11"/>
              </w:numPr>
              <w:autoSpaceDE w:val="0"/>
              <w:spacing w:before="240" w:after="240" w:line="240" w:lineRule="auto"/>
              <w:ind w:left="356"/>
              <w:rPr>
                <w:rFonts w:ascii="Tahoma" w:hAnsi="Tahoma" w:cs="Tahoma"/>
                <w:sz w:val="18"/>
                <w:szCs w:val="18"/>
              </w:rPr>
            </w:pPr>
            <w:r w:rsidRPr="006850B1">
              <w:rPr>
                <w:rFonts w:ascii="Tahoma" w:hAnsi="Tahoma" w:cs="Tahoma"/>
                <w:sz w:val="18"/>
                <w:szCs w:val="18"/>
              </w:rPr>
              <w:t xml:space="preserve">Projekt zakłada także promocję Lokalnych Produktów Tradycyjnych (tj. jagnięciny z owcy olkuskiej lub napitku „Czar pustyni”. Promocja ma wymiar </w:t>
            </w:r>
            <w:r w:rsidRPr="006850B1">
              <w:rPr>
                <w:rFonts w:ascii="Tahoma" w:hAnsi="Tahoma" w:cs="Tahoma"/>
                <w:sz w:val="18"/>
                <w:szCs w:val="18"/>
                <w:u w:val="single"/>
              </w:rPr>
              <w:t>regionalny</w:t>
            </w:r>
            <w:r w:rsidRPr="006850B1">
              <w:rPr>
                <w:rFonts w:ascii="Tahoma" w:hAnsi="Tahoma" w:cs="Tahoma"/>
                <w:sz w:val="18"/>
                <w:szCs w:val="18"/>
              </w:rPr>
              <w:t xml:space="preserve"> (obejmuje województwo małopolskie) – </w:t>
            </w:r>
            <w:r w:rsidRPr="006850B1">
              <w:rPr>
                <w:rFonts w:ascii="Tahoma" w:hAnsi="Tahoma" w:cs="Tahoma"/>
                <w:b/>
                <w:sz w:val="18"/>
                <w:szCs w:val="18"/>
              </w:rPr>
              <w:t>4 punkty;</w:t>
            </w:r>
          </w:p>
          <w:p w:rsidR="00D56FF5" w:rsidRPr="006850B1" w:rsidRDefault="00D56FF5" w:rsidP="009077ED">
            <w:pPr>
              <w:pStyle w:val="Akapitzlist"/>
              <w:numPr>
                <w:ilvl w:val="0"/>
                <w:numId w:val="11"/>
              </w:numPr>
              <w:autoSpaceDE w:val="0"/>
              <w:spacing w:before="240" w:after="0" w:line="240" w:lineRule="auto"/>
              <w:ind w:left="356"/>
              <w:rPr>
                <w:rFonts w:ascii="Tahoma" w:hAnsi="Tahoma" w:cs="Tahoma"/>
                <w:sz w:val="18"/>
                <w:szCs w:val="18"/>
              </w:rPr>
            </w:pPr>
            <w:r w:rsidRPr="006850B1">
              <w:rPr>
                <w:rFonts w:ascii="Tahoma" w:hAnsi="Tahoma" w:cs="Tahoma"/>
                <w:sz w:val="18"/>
                <w:szCs w:val="18"/>
              </w:rPr>
              <w:t xml:space="preserve">Projekt zakłada także promocję Lokalnych Produktów Tradycyjnych (tj. jagnięciny z owcy olkuskiej lub napitku „Czar pustyni”. Promocja ma wymiar </w:t>
            </w:r>
            <w:r w:rsidRPr="006850B1">
              <w:rPr>
                <w:rFonts w:ascii="Tahoma" w:hAnsi="Tahoma" w:cs="Tahoma"/>
                <w:sz w:val="18"/>
                <w:szCs w:val="18"/>
                <w:u w:val="single"/>
              </w:rPr>
              <w:t>ponadregionalny</w:t>
            </w:r>
            <w:r w:rsidRPr="006850B1">
              <w:rPr>
                <w:rFonts w:ascii="Tahoma" w:hAnsi="Tahoma" w:cs="Tahoma"/>
                <w:sz w:val="18"/>
                <w:szCs w:val="18"/>
              </w:rPr>
              <w:t xml:space="preserve"> (obejmuje co najmniej jedno województwo poza Małopolską) – </w:t>
            </w:r>
            <w:r w:rsidRPr="006850B1">
              <w:rPr>
                <w:rFonts w:ascii="Tahoma" w:hAnsi="Tahoma" w:cs="Tahoma"/>
                <w:b/>
                <w:sz w:val="18"/>
                <w:szCs w:val="18"/>
              </w:rPr>
              <w:t>6 punktów;</w:t>
            </w:r>
          </w:p>
          <w:p w:rsidR="00D56FF5" w:rsidRPr="006850B1" w:rsidRDefault="00D56FF5" w:rsidP="009077ED">
            <w:pPr>
              <w:numPr>
                <w:ilvl w:val="0"/>
                <w:numId w:val="11"/>
              </w:numPr>
              <w:autoSpaceDE w:val="0"/>
              <w:ind w:left="356"/>
              <w:rPr>
                <w:rFonts w:ascii="Tahoma" w:hAnsi="Tahoma" w:cs="Tahoma"/>
                <w:sz w:val="18"/>
                <w:szCs w:val="18"/>
              </w:rPr>
            </w:pPr>
            <w:r w:rsidRPr="006850B1">
              <w:rPr>
                <w:rFonts w:ascii="Tahoma" w:hAnsi="Tahoma" w:cs="Tahoma"/>
                <w:sz w:val="18"/>
                <w:szCs w:val="18"/>
              </w:rPr>
              <w:t xml:space="preserve">Projekt zakłada powstanie punktu informacji o Lokalnych Produktach Tradycyjnych lub systemu informatycznego ułatwiającego promocję lub sprzedaż Lokalnych Produktach Tradycyjnych – </w:t>
            </w:r>
            <w:r w:rsidRPr="006850B1">
              <w:rPr>
                <w:rFonts w:ascii="Tahoma" w:hAnsi="Tahoma" w:cs="Tahoma"/>
                <w:b/>
                <w:sz w:val="18"/>
                <w:szCs w:val="18"/>
              </w:rPr>
              <w:t>4 punkty.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D56FF5" w:rsidRPr="006850B1" w:rsidRDefault="00D56FF5" w:rsidP="00D42C3A">
            <w:pPr>
              <w:snapToGrid w:val="0"/>
              <w:spacing w:after="24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  <w:vAlign w:val="center"/>
          </w:tcPr>
          <w:p w:rsidR="00D56FF5" w:rsidRPr="006850B1" w:rsidRDefault="00D56FF5" w:rsidP="00D42C3A">
            <w:pPr>
              <w:snapToGrid w:val="0"/>
              <w:spacing w:after="240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D56FF5" w:rsidRPr="006850B1" w:rsidTr="00D42C3A">
        <w:trPr>
          <w:trHeight w:val="425"/>
          <w:jc w:val="center"/>
        </w:trPr>
        <w:tc>
          <w:tcPr>
            <w:tcW w:w="5000" w:type="pct"/>
            <w:gridSpan w:val="4"/>
            <w:shd w:val="clear" w:color="auto" w:fill="FFFFFF"/>
            <w:vAlign w:val="center"/>
          </w:tcPr>
          <w:p w:rsidR="00D56FF5" w:rsidRPr="006850B1" w:rsidRDefault="00D56FF5" w:rsidP="00D42C3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6850B1">
              <w:rPr>
                <w:rFonts w:ascii="Tahoma" w:hAnsi="Tahoma" w:cs="Tahoma"/>
                <w:b/>
                <w:sz w:val="18"/>
                <w:szCs w:val="18"/>
              </w:rPr>
              <w:t>Liczba przyznanych punktów:</w:t>
            </w:r>
          </w:p>
        </w:tc>
      </w:tr>
      <w:tr w:rsidR="00D56FF5" w:rsidRPr="006850B1" w:rsidTr="00D42C3A">
        <w:trPr>
          <w:trHeight w:val="553"/>
          <w:jc w:val="center"/>
        </w:trPr>
        <w:tc>
          <w:tcPr>
            <w:tcW w:w="5000" w:type="pct"/>
            <w:gridSpan w:val="4"/>
            <w:shd w:val="clear" w:color="auto" w:fill="FFFFFF"/>
            <w:vAlign w:val="center"/>
          </w:tcPr>
          <w:p w:rsidR="00D56FF5" w:rsidRPr="006850B1" w:rsidRDefault="00D56FF5" w:rsidP="00D42C3A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6850B1">
              <w:rPr>
                <w:rFonts w:ascii="Tahoma" w:hAnsi="Tahoma" w:cs="Tahoma"/>
                <w:b/>
                <w:sz w:val="18"/>
                <w:szCs w:val="18"/>
              </w:rPr>
              <w:lastRenderedPageBreak/>
              <w:t>Data: ……………………………………………….. Czytelny podpis:</w:t>
            </w:r>
          </w:p>
        </w:tc>
      </w:tr>
    </w:tbl>
    <w:p w:rsidR="009354E0" w:rsidRDefault="009354E0" w:rsidP="00D56FF5">
      <w:pPr>
        <w:spacing w:after="120"/>
      </w:pPr>
    </w:p>
    <w:sectPr w:rsidR="009354E0" w:rsidSect="00B952B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701" w:rsidRDefault="008D5701" w:rsidP="008D5701">
      <w:r>
        <w:separator/>
      </w:r>
    </w:p>
  </w:endnote>
  <w:endnote w:type="continuationSeparator" w:id="0">
    <w:p w:rsidR="008D5701" w:rsidRDefault="008D5701" w:rsidP="008D5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701" w:rsidRDefault="008D5701" w:rsidP="008D5701">
      <w:r>
        <w:separator/>
      </w:r>
    </w:p>
  </w:footnote>
  <w:footnote w:type="continuationSeparator" w:id="0">
    <w:p w:rsidR="008D5701" w:rsidRDefault="008D5701" w:rsidP="008D5701">
      <w:r>
        <w:continuationSeparator/>
      </w:r>
    </w:p>
  </w:footnote>
  <w:footnote w:id="1">
    <w:p w:rsidR="008D5701" w:rsidRPr="00DF390A" w:rsidRDefault="008D5701" w:rsidP="008D5701">
      <w:pPr>
        <w:pStyle w:val="Tekstprzypisudolnego"/>
        <w:rPr>
          <w:color w:val="FF0000"/>
        </w:rPr>
      </w:pPr>
      <w:r w:rsidRPr="008D5701">
        <w:rPr>
          <w:rStyle w:val="Odwoanieprzypisudolnego"/>
        </w:rPr>
        <w:footnoteRef/>
      </w:r>
      <w:r w:rsidRPr="008D5701">
        <w:t xml:space="preserve"> W zależności od zastosowanej procedury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701" w:rsidRDefault="008D5701">
    <w:pPr>
      <w:pStyle w:val="Nagwek"/>
    </w:pPr>
    <w:r>
      <w:rPr>
        <w:noProof/>
      </w:rPr>
      <w:drawing>
        <wp:inline distT="0" distB="0" distL="0" distR="0">
          <wp:extent cx="8823325" cy="843280"/>
          <wp:effectExtent l="0" t="0" r="0" b="0"/>
          <wp:docPr id="5" name="Obraz 5" descr="czte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zter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3325" cy="843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A0827"/>
    <w:multiLevelType w:val="hybridMultilevel"/>
    <w:tmpl w:val="C4C8D22E"/>
    <w:lvl w:ilvl="0" w:tplc="EC066270">
      <w:start w:val="1"/>
      <w:numFmt w:val="lowerLetter"/>
      <w:lvlText w:val="%1)"/>
      <w:lvlJc w:val="left"/>
      <w:pPr>
        <w:ind w:left="36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CB7FE8"/>
    <w:multiLevelType w:val="hybridMultilevel"/>
    <w:tmpl w:val="546AC06C"/>
    <w:lvl w:ilvl="0" w:tplc="704449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25485"/>
    <w:multiLevelType w:val="hybridMultilevel"/>
    <w:tmpl w:val="8CA409F0"/>
    <w:lvl w:ilvl="0" w:tplc="A8ECE2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57CDB"/>
    <w:multiLevelType w:val="hybridMultilevel"/>
    <w:tmpl w:val="7D4AE264"/>
    <w:lvl w:ilvl="0" w:tplc="A98CE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E3845"/>
    <w:multiLevelType w:val="hybridMultilevel"/>
    <w:tmpl w:val="FCFC1C62"/>
    <w:lvl w:ilvl="0" w:tplc="A98CE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5D7C72"/>
    <w:multiLevelType w:val="hybridMultilevel"/>
    <w:tmpl w:val="02421770"/>
    <w:lvl w:ilvl="0" w:tplc="590228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4C525D"/>
    <w:multiLevelType w:val="hybridMultilevel"/>
    <w:tmpl w:val="063A4050"/>
    <w:lvl w:ilvl="0" w:tplc="A98CE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7A4C26"/>
    <w:multiLevelType w:val="hybridMultilevel"/>
    <w:tmpl w:val="D6482D96"/>
    <w:lvl w:ilvl="0" w:tplc="38E407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4B212A"/>
    <w:multiLevelType w:val="hybridMultilevel"/>
    <w:tmpl w:val="08ECB110"/>
    <w:lvl w:ilvl="0" w:tplc="A98CEF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443D6"/>
    <w:multiLevelType w:val="hybridMultilevel"/>
    <w:tmpl w:val="62689C7C"/>
    <w:lvl w:ilvl="0" w:tplc="0A301B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011070"/>
    <w:multiLevelType w:val="hybridMultilevel"/>
    <w:tmpl w:val="066EFE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420741"/>
    <w:multiLevelType w:val="hybridMultilevel"/>
    <w:tmpl w:val="06CE8DE8"/>
    <w:lvl w:ilvl="0" w:tplc="A98CE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38529B"/>
    <w:multiLevelType w:val="hybridMultilevel"/>
    <w:tmpl w:val="740C687E"/>
    <w:lvl w:ilvl="0" w:tplc="38E407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8133D2"/>
    <w:multiLevelType w:val="hybridMultilevel"/>
    <w:tmpl w:val="CB2E2B84"/>
    <w:lvl w:ilvl="0" w:tplc="AF3E5F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2"/>
  </w:num>
  <w:num w:numId="5">
    <w:abstractNumId w:val="7"/>
  </w:num>
  <w:num w:numId="6">
    <w:abstractNumId w:val="13"/>
  </w:num>
  <w:num w:numId="7">
    <w:abstractNumId w:val="4"/>
  </w:num>
  <w:num w:numId="8">
    <w:abstractNumId w:val="3"/>
  </w:num>
  <w:num w:numId="9">
    <w:abstractNumId w:val="6"/>
  </w:num>
  <w:num w:numId="10">
    <w:abstractNumId w:val="11"/>
  </w:num>
  <w:num w:numId="11">
    <w:abstractNumId w:val="10"/>
  </w:num>
  <w:num w:numId="12">
    <w:abstractNumId w:val="0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BE"/>
    <w:rsid w:val="00002385"/>
    <w:rsid w:val="00003622"/>
    <w:rsid w:val="00017AD4"/>
    <w:rsid w:val="00021982"/>
    <w:rsid w:val="00025821"/>
    <w:rsid w:val="000333C7"/>
    <w:rsid w:val="000411F3"/>
    <w:rsid w:val="0005442A"/>
    <w:rsid w:val="000569B9"/>
    <w:rsid w:val="0006018D"/>
    <w:rsid w:val="00060423"/>
    <w:rsid w:val="0006743B"/>
    <w:rsid w:val="00071442"/>
    <w:rsid w:val="00071476"/>
    <w:rsid w:val="000725B8"/>
    <w:rsid w:val="00073616"/>
    <w:rsid w:val="00073C05"/>
    <w:rsid w:val="000743AF"/>
    <w:rsid w:val="00075CE7"/>
    <w:rsid w:val="00075F48"/>
    <w:rsid w:val="000851A4"/>
    <w:rsid w:val="00092B34"/>
    <w:rsid w:val="00094E2D"/>
    <w:rsid w:val="00095814"/>
    <w:rsid w:val="000A3A79"/>
    <w:rsid w:val="000A5FDA"/>
    <w:rsid w:val="000B054F"/>
    <w:rsid w:val="000B0AAF"/>
    <w:rsid w:val="000B0C4D"/>
    <w:rsid w:val="000B2591"/>
    <w:rsid w:val="000B4C90"/>
    <w:rsid w:val="000C0FD5"/>
    <w:rsid w:val="000C3AE4"/>
    <w:rsid w:val="000E174C"/>
    <w:rsid w:val="000E3B6E"/>
    <w:rsid w:val="000E5FCD"/>
    <w:rsid w:val="000E6612"/>
    <w:rsid w:val="000F0E6C"/>
    <w:rsid w:val="000F314A"/>
    <w:rsid w:val="00100E40"/>
    <w:rsid w:val="001066DD"/>
    <w:rsid w:val="001134A4"/>
    <w:rsid w:val="0011675B"/>
    <w:rsid w:val="001170A1"/>
    <w:rsid w:val="00132BAF"/>
    <w:rsid w:val="00134F78"/>
    <w:rsid w:val="0013790F"/>
    <w:rsid w:val="00140C1B"/>
    <w:rsid w:val="001447F9"/>
    <w:rsid w:val="00152990"/>
    <w:rsid w:val="001569B5"/>
    <w:rsid w:val="00162D57"/>
    <w:rsid w:val="001642DB"/>
    <w:rsid w:val="00167739"/>
    <w:rsid w:val="00171F28"/>
    <w:rsid w:val="00172BBD"/>
    <w:rsid w:val="001731F1"/>
    <w:rsid w:val="00173E6F"/>
    <w:rsid w:val="00177379"/>
    <w:rsid w:val="00177717"/>
    <w:rsid w:val="00180DCC"/>
    <w:rsid w:val="00181A62"/>
    <w:rsid w:val="00184179"/>
    <w:rsid w:val="00184636"/>
    <w:rsid w:val="00184C32"/>
    <w:rsid w:val="001A1EE8"/>
    <w:rsid w:val="001A3BF3"/>
    <w:rsid w:val="001A4580"/>
    <w:rsid w:val="001A47EA"/>
    <w:rsid w:val="001A48C2"/>
    <w:rsid w:val="001A5285"/>
    <w:rsid w:val="001B02C5"/>
    <w:rsid w:val="001B21BA"/>
    <w:rsid w:val="001C18DE"/>
    <w:rsid w:val="001D40BC"/>
    <w:rsid w:val="001D65C0"/>
    <w:rsid w:val="001D7719"/>
    <w:rsid w:val="001E0AF7"/>
    <w:rsid w:val="001F07FC"/>
    <w:rsid w:val="001F0A09"/>
    <w:rsid w:val="001F0A66"/>
    <w:rsid w:val="001F18BD"/>
    <w:rsid w:val="001F5DF7"/>
    <w:rsid w:val="0020731A"/>
    <w:rsid w:val="0021012F"/>
    <w:rsid w:val="00214037"/>
    <w:rsid w:val="00214B17"/>
    <w:rsid w:val="00214B7B"/>
    <w:rsid w:val="002160B3"/>
    <w:rsid w:val="00216186"/>
    <w:rsid w:val="00221BAC"/>
    <w:rsid w:val="00224290"/>
    <w:rsid w:val="00224F89"/>
    <w:rsid w:val="00225EBD"/>
    <w:rsid w:val="00226F9B"/>
    <w:rsid w:val="002277BB"/>
    <w:rsid w:val="002308DE"/>
    <w:rsid w:val="0023117B"/>
    <w:rsid w:val="002355DE"/>
    <w:rsid w:val="00235C71"/>
    <w:rsid w:val="002462C6"/>
    <w:rsid w:val="00246892"/>
    <w:rsid w:val="002473B7"/>
    <w:rsid w:val="00252E6D"/>
    <w:rsid w:val="00263997"/>
    <w:rsid w:val="00277A74"/>
    <w:rsid w:val="002818DD"/>
    <w:rsid w:val="00282C34"/>
    <w:rsid w:val="00284B1F"/>
    <w:rsid w:val="002936D6"/>
    <w:rsid w:val="002A133B"/>
    <w:rsid w:val="002A261E"/>
    <w:rsid w:val="002A5658"/>
    <w:rsid w:val="002B2092"/>
    <w:rsid w:val="002B6F26"/>
    <w:rsid w:val="002B7CC8"/>
    <w:rsid w:val="002C4E6D"/>
    <w:rsid w:val="002C5400"/>
    <w:rsid w:val="002C7B22"/>
    <w:rsid w:val="002E03B9"/>
    <w:rsid w:val="002E38EC"/>
    <w:rsid w:val="002F710B"/>
    <w:rsid w:val="00300B87"/>
    <w:rsid w:val="003014FD"/>
    <w:rsid w:val="00303DA0"/>
    <w:rsid w:val="003043AB"/>
    <w:rsid w:val="00311DEF"/>
    <w:rsid w:val="00320EAA"/>
    <w:rsid w:val="00332BBE"/>
    <w:rsid w:val="003370F5"/>
    <w:rsid w:val="00347A53"/>
    <w:rsid w:val="0035783F"/>
    <w:rsid w:val="00360203"/>
    <w:rsid w:val="00360BB4"/>
    <w:rsid w:val="00363126"/>
    <w:rsid w:val="00370800"/>
    <w:rsid w:val="00371011"/>
    <w:rsid w:val="003712EA"/>
    <w:rsid w:val="003721CD"/>
    <w:rsid w:val="0037409D"/>
    <w:rsid w:val="003801DA"/>
    <w:rsid w:val="00393363"/>
    <w:rsid w:val="00394E96"/>
    <w:rsid w:val="003964FF"/>
    <w:rsid w:val="003967DC"/>
    <w:rsid w:val="003A2D0C"/>
    <w:rsid w:val="003A6117"/>
    <w:rsid w:val="003B5A37"/>
    <w:rsid w:val="003B6E80"/>
    <w:rsid w:val="003C0360"/>
    <w:rsid w:val="003C040E"/>
    <w:rsid w:val="003C1781"/>
    <w:rsid w:val="003C44FC"/>
    <w:rsid w:val="003C6E26"/>
    <w:rsid w:val="003D1FF9"/>
    <w:rsid w:val="003D297F"/>
    <w:rsid w:val="003D5BA3"/>
    <w:rsid w:val="003E53EF"/>
    <w:rsid w:val="003F10C6"/>
    <w:rsid w:val="003F2BD2"/>
    <w:rsid w:val="003F5A9F"/>
    <w:rsid w:val="0040761C"/>
    <w:rsid w:val="00407B78"/>
    <w:rsid w:val="004105E1"/>
    <w:rsid w:val="004161E7"/>
    <w:rsid w:val="0041665E"/>
    <w:rsid w:val="00416667"/>
    <w:rsid w:val="00416F49"/>
    <w:rsid w:val="00420D4B"/>
    <w:rsid w:val="004312D8"/>
    <w:rsid w:val="00431A28"/>
    <w:rsid w:val="00432CFB"/>
    <w:rsid w:val="004337B9"/>
    <w:rsid w:val="00437188"/>
    <w:rsid w:val="00440C78"/>
    <w:rsid w:val="0044476D"/>
    <w:rsid w:val="00451473"/>
    <w:rsid w:val="00452AC8"/>
    <w:rsid w:val="004536FD"/>
    <w:rsid w:val="0047325A"/>
    <w:rsid w:val="0047418E"/>
    <w:rsid w:val="004775B1"/>
    <w:rsid w:val="00477F01"/>
    <w:rsid w:val="00483F9A"/>
    <w:rsid w:val="00494E9E"/>
    <w:rsid w:val="00496801"/>
    <w:rsid w:val="004A2C56"/>
    <w:rsid w:val="004A2D2E"/>
    <w:rsid w:val="004A36F8"/>
    <w:rsid w:val="004A5AC7"/>
    <w:rsid w:val="004B2D0E"/>
    <w:rsid w:val="004B4098"/>
    <w:rsid w:val="004B51B1"/>
    <w:rsid w:val="004B5E23"/>
    <w:rsid w:val="004B70DF"/>
    <w:rsid w:val="004C1CE0"/>
    <w:rsid w:val="004C68F2"/>
    <w:rsid w:val="004C7BFF"/>
    <w:rsid w:val="004C7DE3"/>
    <w:rsid w:val="004D0285"/>
    <w:rsid w:val="004D12BE"/>
    <w:rsid w:val="004D35DB"/>
    <w:rsid w:val="004E3D22"/>
    <w:rsid w:val="004E5629"/>
    <w:rsid w:val="004E6DF9"/>
    <w:rsid w:val="004F6050"/>
    <w:rsid w:val="0050433D"/>
    <w:rsid w:val="00511A4C"/>
    <w:rsid w:val="0051405C"/>
    <w:rsid w:val="0051411C"/>
    <w:rsid w:val="0051686B"/>
    <w:rsid w:val="00516B70"/>
    <w:rsid w:val="00517FA0"/>
    <w:rsid w:val="00522FB4"/>
    <w:rsid w:val="005412F6"/>
    <w:rsid w:val="0054300A"/>
    <w:rsid w:val="0054452D"/>
    <w:rsid w:val="00557476"/>
    <w:rsid w:val="00560F97"/>
    <w:rsid w:val="00572092"/>
    <w:rsid w:val="005A1231"/>
    <w:rsid w:val="005A308F"/>
    <w:rsid w:val="005A4BD8"/>
    <w:rsid w:val="005A6DB6"/>
    <w:rsid w:val="005A720F"/>
    <w:rsid w:val="005B0395"/>
    <w:rsid w:val="005B476B"/>
    <w:rsid w:val="005B4E1E"/>
    <w:rsid w:val="005B73F3"/>
    <w:rsid w:val="005C0A3C"/>
    <w:rsid w:val="005C56D9"/>
    <w:rsid w:val="005C5B78"/>
    <w:rsid w:val="005C6D00"/>
    <w:rsid w:val="005C79BB"/>
    <w:rsid w:val="005D0C8B"/>
    <w:rsid w:val="005D152F"/>
    <w:rsid w:val="005D2B6B"/>
    <w:rsid w:val="005D6251"/>
    <w:rsid w:val="005E085D"/>
    <w:rsid w:val="005E0EDE"/>
    <w:rsid w:val="005E18DD"/>
    <w:rsid w:val="005E3A81"/>
    <w:rsid w:val="00600860"/>
    <w:rsid w:val="00602646"/>
    <w:rsid w:val="00603C4F"/>
    <w:rsid w:val="00604EB4"/>
    <w:rsid w:val="00610AA8"/>
    <w:rsid w:val="0061226B"/>
    <w:rsid w:val="00612B60"/>
    <w:rsid w:val="00614C00"/>
    <w:rsid w:val="0062375C"/>
    <w:rsid w:val="00623C4E"/>
    <w:rsid w:val="00642016"/>
    <w:rsid w:val="00647198"/>
    <w:rsid w:val="00655C22"/>
    <w:rsid w:val="0065622E"/>
    <w:rsid w:val="00657E77"/>
    <w:rsid w:val="006606FC"/>
    <w:rsid w:val="00667989"/>
    <w:rsid w:val="006717B5"/>
    <w:rsid w:val="00674609"/>
    <w:rsid w:val="00676824"/>
    <w:rsid w:val="00684568"/>
    <w:rsid w:val="00690CAA"/>
    <w:rsid w:val="006968F2"/>
    <w:rsid w:val="006969F0"/>
    <w:rsid w:val="006A19D6"/>
    <w:rsid w:val="006A2908"/>
    <w:rsid w:val="006A6CB6"/>
    <w:rsid w:val="006A78C2"/>
    <w:rsid w:val="006B0BF7"/>
    <w:rsid w:val="006B10F3"/>
    <w:rsid w:val="006C1DD3"/>
    <w:rsid w:val="006C2771"/>
    <w:rsid w:val="006C50C5"/>
    <w:rsid w:val="006C597D"/>
    <w:rsid w:val="006E07ED"/>
    <w:rsid w:val="006F293A"/>
    <w:rsid w:val="006F2DF0"/>
    <w:rsid w:val="00701515"/>
    <w:rsid w:val="00704DAF"/>
    <w:rsid w:val="0070650F"/>
    <w:rsid w:val="007067C8"/>
    <w:rsid w:val="00710EEA"/>
    <w:rsid w:val="007147B5"/>
    <w:rsid w:val="00716E65"/>
    <w:rsid w:val="00717366"/>
    <w:rsid w:val="0073091F"/>
    <w:rsid w:val="00736423"/>
    <w:rsid w:val="00743863"/>
    <w:rsid w:val="00745D81"/>
    <w:rsid w:val="007500AC"/>
    <w:rsid w:val="00750336"/>
    <w:rsid w:val="00755F58"/>
    <w:rsid w:val="00760799"/>
    <w:rsid w:val="0076307F"/>
    <w:rsid w:val="00763987"/>
    <w:rsid w:val="00766DFB"/>
    <w:rsid w:val="00770D0E"/>
    <w:rsid w:val="00776D06"/>
    <w:rsid w:val="007837E3"/>
    <w:rsid w:val="00795C78"/>
    <w:rsid w:val="007A5A23"/>
    <w:rsid w:val="007B0E84"/>
    <w:rsid w:val="007B24D2"/>
    <w:rsid w:val="007B6C0F"/>
    <w:rsid w:val="007C3029"/>
    <w:rsid w:val="007C6FB1"/>
    <w:rsid w:val="007D29D5"/>
    <w:rsid w:val="007D33D1"/>
    <w:rsid w:val="007D6A9B"/>
    <w:rsid w:val="007E2095"/>
    <w:rsid w:val="007E32D7"/>
    <w:rsid w:val="007E488C"/>
    <w:rsid w:val="007E5782"/>
    <w:rsid w:val="007E5AB6"/>
    <w:rsid w:val="007E7BB8"/>
    <w:rsid w:val="007F21E6"/>
    <w:rsid w:val="007F2BF0"/>
    <w:rsid w:val="007F5A05"/>
    <w:rsid w:val="007F69F1"/>
    <w:rsid w:val="0080662E"/>
    <w:rsid w:val="0080692B"/>
    <w:rsid w:val="00807E0E"/>
    <w:rsid w:val="00810AD2"/>
    <w:rsid w:val="00813583"/>
    <w:rsid w:val="00823523"/>
    <w:rsid w:val="00836AD6"/>
    <w:rsid w:val="008415EA"/>
    <w:rsid w:val="0084544B"/>
    <w:rsid w:val="0084565F"/>
    <w:rsid w:val="0085077A"/>
    <w:rsid w:val="008546ED"/>
    <w:rsid w:val="00854DA6"/>
    <w:rsid w:val="008579FE"/>
    <w:rsid w:val="008733CF"/>
    <w:rsid w:val="008736F7"/>
    <w:rsid w:val="0087739D"/>
    <w:rsid w:val="00891F8F"/>
    <w:rsid w:val="00895C1E"/>
    <w:rsid w:val="008961B9"/>
    <w:rsid w:val="008963E8"/>
    <w:rsid w:val="008A0817"/>
    <w:rsid w:val="008A44EB"/>
    <w:rsid w:val="008A757B"/>
    <w:rsid w:val="008A77A9"/>
    <w:rsid w:val="008B23EE"/>
    <w:rsid w:val="008C2846"/>
    <w:rsid w:val="008C4D03"/>
    <w:rsid w:val="008D0A66"/>
    <w:rsid w:val="008D1376"/>
    <w:rsid w:val="008D30BF"/>
    <w:rsid w:val="008D5701"/>
    <w:rsid w:val="008D62F7"/>
    <w:rsid w:val="008D7CC7"/>
    <w:rsid w:val="008E3195"/>
    <w:rsid w:val="008F1FC6"/>
    <w:rsid w:val="008F51AF"/>
    <w:rsid w:val="008F6F16"/>
    <w:rsid w:val="00904C7D"/>
    <w:rsid w:val="00905689"/>
    <w:rsid w:val="009072A9"/>
    <w:rsid w:val="009077ED"/>
    <w:rsid w:val="00910D88"/>
    <w:rsid w:val="009131C5"/>
    <w:rsid w:val="0091594B"/>
    <w:rsid w:val="009206B9"/>
    <w:rsid w:val="00920A46"/>
    <w:rsid w:val="00923496"/>
    <w:rsid w:val="00923DF9"/>
    <w:rsid w:val="009242AE"/>
    <w:rsid w:val="0092741A"/>
    <w:rsid w:val="0093015B"/>
    <w:rsid w:val="00930FD5"/>
    <w:rsid w:val="0093183F"/>
    <w:rsid w:val="00933306"/>
    <w:rsid w:val="00933E2C"/>
    <w:rsid w:val="0093487F"/>
    <w:rsid w:val="009354E0"/>
    <w:rsid w:val="00935671"/>
    <w:rsid w:val="00935A43"/>
    <w:rsid w:val="009369D1"/>
    <w:rsid w:val="00940ED1"/>
    <w:rsid w:val="0094317B"/>
    <w:rsid w:val="0094575D"/>
    <w:rsid w:val="0094762C"/>
    <w:rsid w:val="00957906"/>
    <w:rsid w:val="00964D44"/>
    <w:rsid w:val="00967220"/>
    <w:rsid w:val="0097297C"/>
    <w:rsid w:val="00975BE1"/>
    <w:rsid w:val="00976760"/>
    <w:rsid w:val="00982478"/>
    <w:rsid w:val="00982518"/>
    <w:rsid w:val="00983E48"/>
    <w:rsid w:val="00985648"/>
    <w:rsid w:val="00986395"/>
    <w:rsid w:val="00990975"/>
    <w:rsid w:val="009A1D95"/>
    <w:rsid w:val="009B1144"/>
    <w:rsid w:val="009B590D"/>
    <w:rsid w:val="009B6292"/>
    <w:rsid w:val="009B6969"/>
    <w:rsid w:val="009B781F"/>
    <w:rsid w:val="009D3A6F"/>
    <w:rsid w:val="009E0960"/>
    <w:rsid w:val="009E3523"/>
    <w:rsid w:val="009E36ED"/>
    <w:rsid w:val="009F18C8"/>
    <w:rsid w:val="009F40A5"/>
    <w:rsid w:val="009F514C"/>
    <w:rsid w:val="009F6C02"/>
    <w:rsid w:val="00A04CF8"/>
    <w:rsid w:val="00A1205C"/>
    <w:rsid w:val="00A202CF"/>
    <w:rsid w:val="00A407E7"/>
    <w:rsid w:val="00A41F6E"/>
    <w:rsid w:val="00A43756"/>
    <w:rsid w:val="00A5520A"/>
    <w:rsid w:val="00A55CEF"/>
    <w:rsid w:val="00A56477"/>
    <w:rsid w:val="00A62949"/>
    <w:rsid w:val="00A65386"/>
    <w:rsid w:val="00A70E81"/>
    <w:rsid w:val="00A73304"/>
    <w:rsid w:val="00A76218"/>
    <w:rsid w:val="00A806DB"/>
    <w:rsid w:val="00A80ECD"/>
    <w:rsid w:val="00A8792A"/>
    <w:rsid w:val="00A9389E"/>
    <w:rsid w:val="00A94825"/>
    <w:rsid w:val="00A9485B"/>
    <w:rsid w:val="00A95287"/>
    <w:rsid w:val="00A95325"/>
    <w:rsid w:val="00AA1AA6"/>
    <w:rsid w:val="00AA3252"/>
    <w:rsid w:val="00AA3572"/>
    <w:rsid w:val="00AA750C"/>
    <w:rsid w:val="00AB56E4"/>
    <w:rsid w:val="00AC4F1F"/>
    <w:rsid w:val="00AC6958"/>
    <w:rsid w:val="00AD38DA"/>
    <w:rsid w:val="00AD3A83"/>
    <w:rsid w:val="00AD4286"/>
    <w:rsid w:val="00AD4698"/>
    <w:rsid w:val="00AD4B24"/>
    <w:rsid w:val="00AE01EF"/>
    <w:rsid w:val="00AE0A98"/>
    <w:rsid w:val="00AE4C29"/>
    <w:rsid w:val="00AE6659"/>
    <w:rsid w:val="00AF02E1"/>
    <w:rsid w:val="00AF0965"/>
    <w:rsid w:val="00AF12E0"/>
    <w:rsid w:val="00AF635F"/>
    <w:rsid w:val="00B00C6C"/>
    <w:rsid w:val="00B023F8"/>
    <w:rsid w:val="00B106D6"/>
    <w:rsid w:val="00B24671"/>
    <w:rsid w:val="00B27132"/>
    <w:rsid w:val="00B3458E"/>
    <w:rsid w:val="00B365D6"/>
    <w:rsid w:val="00B42AA2"/>
    <w:rsid w:val="00B4404E"/>
    <w:rsid w:val="00B47E1A"/>
    <w:rsid w:val="00B52C41"/>
    <w:rsid w:val="00B67BB2"/>
    <w:rsid w:val="00B67BCB"/>
    <w:rsid w:val="00B75F07"/>
    <w:rsid w:val="00B77CC8"/>
    <w:rsid w:val="00B813BD"/>
    <w:rsid w:val="00B82877"/>
    <w:rsid w:val="00B84EC9"/>
    <w:rsid w:val="00B952BE"/>
    <w:rsid w:val="00B972C3"/>
    <w:rsid w:val="00B97CBC"/>
    <w:rsid w:val="00BA1A19"/>
    <w:rsid w:val="00BA2BA5"/>
    <w:rsid w:val="00BA2E32"/>
    <w:rsid w:val="00BA486E"/>
    <w:rsid w:val="00BA4AF7"/>
    <w:rsid w:val="00BA5D22"/>
    <w:rsid w:val="00BB2A87"/>
    <w:rsid w:val="00BB4ED3"/>
    <w:rsid w:val="00BB569B"/>
    <w:rsid w:val="00BB666F"/>
    <w:rsid w:val="00BC1145"/>
    <w:rsid w:val="00BC29C8"/>
    <w:rsid w:val="00BC407E"/>
    <w:rsid w:val="00BC50E5"/>
    <w:rsid w:val="00BC585A"/>
    <w:rsid w:val="00BD35D0"/>
    <w:rsid w:val="00BD47AB"/>
    <w:rsid w:val="00BD5F90"/>
    <w:rsid w:val="00BD5FA7"/>
    <w:rsid w:val="00BD6A91"/>
    <w:rsid w:val="00BD7897"/>
    <w:rsid w:val="00BE34A9"/>
    <w:rsid w:val="00BE3FEA"/>
    <w:rsid w:val="00C0249C"/>
    <w:rsid w:val="00C02CA1"/>
    <w:rsid w:val="00C10143"/>
    <w:rsid w:val="00C1341F"/>
    <w:rsid w:val="00C13A88"/>
    <w:rsid w:val="00C149C2"/>
    <w:rsid w:val="00C20FF7"/>
    <w:rsid w:val="00C217CA"/>
    <w:rsid w:val="00C23EA3"/>
    <w:rsid w:val="00C31BCA"/>
    <w:rsid w:val="00C33BF4"/>
    <w:rsid w:val="00C3644E"/>
    <w:rsid w:val="00C37532"/>
    <w:rsid w:val="00C506DA"/>
    <w:rsid w:val="00C50D2F"/>
    <w:rsid w:val="00C51764"/>
    <w:rsid w:val="00C517D1"/>
    <w:rsid w:val="00C5645F"/>
    <w:rsid w:val="00C611B8"/>
    <w:rsid w:val="00C62E03"/>
    <w:rsid w:val="00C65B9E"/>
    <w:rsid w:val="00C66D7C"/>
    <w:rsid w:val="00C70C27"/>
    <w:rsid w:val="00C71318"/>
    <w:rsid w:val="00C71C3A"/>
    <w:rsid w:val="00C80AA0"/>
    <w:rsid w:val="00C81BD9"/>
    <w:rsid w:val="00C84C98"/>
    <w:rsid w:val="00C8609C"/>
    <w:rsid w:val="00C92BFA"/>
    <w:rsid w:val="00C93E8A"/>
    <w:rsid w:val="00C941BC"/>
    <w:rsid w:val="00C9502C"/>
    <w:rsid w:val="00CA2FAD"/>
    <w:rsid w:val="00CA58A0"/>
    <w:rsid w:val="00CA6990"/>
    <w:rsid w:val="00CB0487"/>
    <w:rsid w:val="00CB2884"/>
    <w:rsid w:val="00CB4CB0"/>
    <w:rsid w:val="00CB4E65"/>
    <w:rsid w:val="00CB52A3"/>
    <w:rsid w:val="00CC2232"/>
    <w:rsid w:val="00CC25FC"/>
    <w:rsid w:val="00CC263B"/>
    <w:rsid w:val="00CC55A0"/>
    <w:rsid w:val="00CD31C4"/>
    <w:rsid w:val="00CE0479"/>
    <w:rsid w:val="00CE0D3F"/>
    <w:rsid w:val="00CE1D42"/>
    <w:rsid w:val="00CF3114"/>
    <w:rsid w:val="00CF5371"/>
    <w:rsid w:val="00CF5D03"/>
    <w:rsid w:val="00CF7023"/>
    <w:rsid w:val="00CF7AC4"/>
    <w:rsid w:val="00D047E6"/>
    <w:rsid w:val="00D06C74"/>
    <w:rsid w:val="00D16ACE"/>
    <w:rsid w:val="00D17884"/>
    <w:rsid w:val="00D17EBD"/>
    <w:rsid w:val="00D2097A"/>
    <w:rsid w:val="00D260F3"/>
    <w:rsid w:val="00D34385"/>
    <w:rsid w:val="00D3443B"/>
    <w:rsid w:val="00D35B28"/>
    <w:rsid w:val="00D4119F"/>
    <w:rsid w:val="00D46FD9"/>
    <w:rsid w:val="00D5289E"/>
    <w:rsid w:val="00D52BEC"/>
    <w:rsid w:val="00D549AE"/>
    <w:rsid w:val="00D55EB2"/>
    <w:rsid w:val="00D56FF5"/>
    <w:rsid w:val="00D62503"/>
    <w:rsid w:val="00D65326"/>
    <w:rsid w:val="00D7061B"/>
    <w:rsid w:val="00D80C11"/>
    <w:rsid w:val="00D81368"/>
    <w:rsid w:val="00D81536"/>
    <w:rsid w:val="00D81E62"/>
    <w:rsid w:val="00D8541C"/>
    <w:rsid w:val="00D9042A"/>
    <w:rsid w:val="00D91216"/>
    <w:rsid w:val="00DA57B0"/>
    <w:rsid w:val="00DC2478"/>
    <w:rsid w:val="00DC2627"/>
    <w:rsid w:val="00DC4650"/>
    <w:rsid w:val="00DC659F"/>
    <w:rsid w:val="00DC6970"/>
    <w:rsid w:val="00DD403C"/>
    <w:rsid w:val="00DD59FB"/>
    <w:rsid w:val="00DD5F09"/>
    <w:rsid w:val="00DE2383"/>
    <w:rsid w:val="00DF6E54"/>
    <w:rsid w:val="00DF7D4F"/>
    <w:rsid w:val="00E00C50"/>
    <w:rsid w:val="00E04C0E"/>
    <w:rsid w:val="00E067B9"/>
    <w:rsid w:val="00E1032E"/>
    <w:rsid w:val="00E1286B"/>
    <w:rsid w:val="00E1436E"/>
    <w:rsid w:val="00E1456D"/>
    <w:rsid w:val="00E17146"/>
    <w:rsid w:val="00E20B1E"/>
    <w:rsid w:val="00E2154F"/>
    <w:rsid w:val="00E23334"/>
    <w:rsid w:val="00E23850"/>
    <w:rsid w:val="00E25D6B"/>
    <w:rsid w:val="00E279BA"/>
    <w:rsid w:val="00E324DA"/>
    <w:rsid w:val="00E3469F"/>
    <w:rsid w:val="00E376F0"/>
    <w:rsid w:val="00E406A7"/>
    <w:rsid w:val="00E43170"/>
    <w:rsid w:val="00E44D96"/>
    <w:rsid w:val="00E5249D"/>
    <w:rsid w:val="00E62FCD"/>
    <w:rsid w:val="00E64EFA"/>
    <w:rsid w:val="00E67D55"/>
    <w:rsid w:val="00E755DB"/>
    <w:rsid w:val="00E75D6B"/>
    <w:rsid w:val="00E85852"/>
    <w:rsid w:val="00E862FE"/>
    <w:rsid w:val="00E86ACB"/>
    <w:rsid w:val="00E90538"/>
    <w:rsid w:val="00E917AD"/>
    <w:rsid w:val="00E919CE"/>
    <w:rsid w:val="00E944E8"/>
    <w:rsid w:val="00EA0862"/>
    <w:rsid w:val="00EA1CC9"/>
    <w:rsid w:val="00EA6743"/>
    <w:rsid w:val="00EB3435"/>
    <w:rsid w:val="00EC0E8B"/>
    <w:rsid w:val="00EC1A84"/>
    <w:rsid w:val="00EC3B66"/>
    <w:rsid w:val="00ED0CDA"/>
    <w:rsid w:val="00ED243C"/>
    <w:rsid w:val="00ED420E"/>
    <w:rsid w:val="00ED483F"/>
    <w:rsid w:val="00ED4935"/>
    <w:rsid w:val="00ED5F08"/>
    <w:rsid w:val="00EE0318"/>
    <w:rsid w:val="00EE44EC"/>
    <w:rsid w:val="00EF2057"/>
    <w:rsid w:val="00EF4067"/>
    <w:rsid w:val="00F01939"/>
    <w:rsid w:val="00F03D27"/>
    <w:rsid w:val="00F064C6"/>
    <w:rsid w:val="00F06D63"/>
    <w:rsid w:val="00F071BC"/>
    <w:rsid w:val="00F139F5"/>
    <w:rsid w:val="00F17E78"/>
    <w:rsid w:val="00F20AFD"/>
    <w:rsid w:val="00F27907"/>
    <w:rsid w:val="00F319C0"/>
    <w:rsid w:val="00F32BC5"/>
    <w:rsid w:val="00F32C73"/>
    <w:rsid w:val="00F33362"/>
    <w:rsid w:val="00F342AC"/>
    <w:rsid w:val="00F3687E"/>
    <w:rsid w:val="00F4016B"/>
    <w:rsid w:val="00F42DFF"/>
    <w:rsid w:val="00F505B7"/>
    <w:rsid w:val="00F518F2"/>
    <w:rsid w:val="00F5263A"/>
    <w:rsid w:val="00F52FAA"/>
    <w:rsid w:val="00F61337"/>
    <w:rsid w:val="00F61716"/>
    <w:rsid w:val="00F663DA"/>
    <w:rsid w:val="00F71A7F"/>
    <w:rsid w:val="00F75F9A"/>
    <w:rsid w:val="00F768F4"/>
    <w:rsid w:val="00F85B7D"/>
    <w:rsid w:val="00F96C58"/>
    <w:rsid w:val="00FB5C70"/>
    <w:rsid w:val="00FB61DE"/>
    <w:rsid w:val="00FC254A"/>
    <w:rsid w:val="00FC4847"/>
    <w:rsid w:val="00FD236C"/>
    <w:rsid w:val="00FD6C59"/>
    <w:rsid w:val="00FE355E"/>
    <w:rsid w:val="00FE3F0E"/>
    <w:rsid w:val="00FE691E"/>
    <w:rsid w:val="00FE6B53"/>
    <w:rsid w:val="00FF0A63"/>
    <w:rsid w:val="00FF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FF0C2F-D0B8-4194-9512-B0B354D0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52BE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952B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952BE"/>
    <w:rPr>
      <w:rFonts w:ascii="Arial" w:eastAsia="Times New Roman" w:hAnsi="Arial" w:cs="Times New Roman"/>
      <w:b/>
      <w:bCs/>
      <w:kern w:val="32"/>
      <w:sz w:val="32"/>
      <w:szCs w:val="32"/>
      <w:lang w:val="x-none"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8D5701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57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8D570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7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5701"/>
    <w:rPr>
      <w:rFonts w:ascii="Garamond" w:eastAsia="Times New Roman" w:hAnsi="Garamond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57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5701"/>
    <w:rPr>
      <w:rFonts w:ascii="Garamond" w:eastAsia="Times New Roman" w:hAnsi="Garamond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56F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1156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 GajKow</dc:creator>
  <cp:keywords/>
  <dc:description/>
  <cp:lastModifiedBy>Kat GajKow</cp:lastModifiedBy>
  <cp:revision>2</cp:revision>
  <dcterms:created xsi:type="dcterms:W3CDTF">2013-07-19T11:27:00Z</dcterms:created>
  <dcterms:modified xsi:type="dcterms:W3CDTF">2013-08-12T07:08:00Z</dcterms:modified>
</cp:coreProperties>
</file>